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A3AB4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 внесении изменений в </w:t>
      </w:r>
      <w:r w:rsidRPr="00F6314E">
        <w:rPr>
          <w:rFonts w:ascii="Times New Roman" w:hAnsi="Times New Roman" w:cs="Times New Roman"/>
          <w:bCs/>
          <w:color w:val="000000"/>
          <w:sz w:val="28"/>
          <w:szCs w:val="28"/>
        </w:rPr>
        <w:t>Порядок использования сведений, сведений, содержащихся в картах-схемах прилегающих территорий, в контрольных мероприятиях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утвержденный постановлением администрации городского округа Жигулевск от 26.12.2018 № 94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нпа</w:t>
      </w:r>
      <w:proofErr w:type="spellEnd"/>
    </w:p>
    <w:p w:rsidR="00F6314E" w:rsidRDefault="00F6314E" w:rsidP="00F6314E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6314E" w:rsidRDefault="00F6314E" w:rsidP="00F6314E">
      <w:pPr>
        <w:pStyle w:val="a3"/>
        <w:spacing w:before="0" w:beforeAutospacing="0" w:after="0" w:afterAutospacing="0" w:line="160" w:lineRule="atLeast"/>
        <w:ind w:firstLine="851"/>
        <w:jc w:val="both"/>
        <w:rPr>
          <w:sz w:val="28"/>
          <w:szCs w:val="28"/>
        </w:rPr>
      </w:pPr>
      <w:r w:rsidRPr="00F6314E">
        <w:rPr>
          <w:sz w:val="28"/>
          <w:szCs w:val="28"/>
        </w:rPr>
        <w:t xml:space="preserve">В соответствии с Федеральным </w:t>
      </w:r>
      <w:hyperlink r:id="rId4" w:history="1">
        <w:r w:rsidRPr="00F6314E">
          <w:rPr>
            <w:rStyle w:val="a4"/>
            <w:sz w:val="28"/>
            <w:szCs w:val="28"/>
            <w:u w:val="none"/>
          </w:rPr>
          <w:t>законом</w:t>
        </w:r>
      </w:hyperlink>
      <w:r w:rsidRPr="00F6314E">
        <w:rPr>
          <w:sz w:val="28"/>
          <w:szCs w:val="28"/>
        </w:rPr>
        <w:t xml:space="preserve"> от 06.10.2003 </w:t>
      </w:r>
      <w:r>
        <w:rPr>
          <w:sz w:val="28"/>
          <w:szCs w:val="28"/>
        </w:rPr>
        <w:t>№</w:t>
      </w:r>
      <w:r w:rsidRPr="00F6314E">
        <w:rPr>
          <w:sz w:val="28"/>
          <w:szCs w:val="28"/>
        </w:rPr>
        <w:t xml:space="preserve"> 131-ФЗ </w:t>
      </w:r>
      <w:r>
        <w:rPr>
          <w:sz w:val="28"/>
          <w:szCs w:val="28"/>
        </w:rPr>
        <w:t xml:space="preserve">             «</w:t>
      </w:r>
      <w:r w:rsidRPr="00F6314E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F6314E">
        <w:rPr>
          <w:sz w:val="28"/>
          <w:szCs w:val="28"/>
        </w:rPr>
        <w:t>,</w:t>
      </w:r>
      <w:r>
        <w:rPr>
          <w:sz w:val="28"/>
          <w:szCs w:val="28"/>
        </w:rPr>
        <w:t xml:space="preserve"> Федеральным законом от 20.03.2025 № 33-ФЗ «Об общих принципах организации местного самоуправления в единой системе публичной власти»,</w:t>
      </w:r>
      <w:r w:rsidRPr="00F6314E">
        <w:rPr>
          <w:sz w:val="28"/>
          <w:szCs w:val="28"/>
        </w:rPr>
        <w:t xml:space="preserve"> </w:t>
      </w:r>
      <w:hyperlink r:id="rId5" w:history="1">
        <w:r w:rsidRPr="00F6314E">
          <w:rPr>
            <w:rStyle w:val="a4"/>
            <w:sz w:val="28"/>
            <w:szCs w:val="28"/>
            <w:u w:val="none"/>
          </w:rPr>
          <w:t>Законом</w:t>
        </w:r>
      </w:hyperlink>
      <w:r w:rsidRPr="00F6314E">
        <w:rPr>
          <w:sz w:val="28"/>
          <w:szCs w:val="28"/>
        </w:rPr>
        <w:t xml:space="preserve"> Самарской области от 13.06.2018 </w:t>
      </w:r>
      <w:r>
        <w:rPr>
          <w:sz w:val="28"/>
          <w:szCs w:val="28"/>
        </w:rPr>
        <w:t>№</w:t>
      </w:r>
      <w:r w:rsidRPr="00F6314E">
        <w:rPr>
          <w:sz w:val="28"/>
          <w:szCs w:val="28"/>
        </w:rPr>
        <w:t xml:space="preserve"> 48-ГД </w:t>
      </w:r>
      <w:r>
        <w:rPr>
          <w:sz w:val="28"/>
          <w:szCs w:val="28"/>
        </w:rPr>
        <w:t xml:space="preserve">       «</w:t>
      </w:r>
      <w:r w:rsidRPr="00F6314E">
        <w:rPr>
          <w:sz w:val="28"/>
          <w:szCs w:val="28"/>
        </w:rPr>
        <w:t>О порядке определения границ прилегающих территорий для целей благоустройства в Самарской области</w:t>
      </w:r>
      <w:r>
        <w:rPr>
          <w:sz w:val="28"/>
          <w:szCs w:val="28"/>
        </w:rPr>
        <w:t>»</w:t>
      </w:r>
      <w:r w:rsidRPr="00F6314E">
        <w:rPr>
          <w:sz w:val="28"/>
          <w:szCs w:val="28"/>
        </w:rPr>
        <w:t xml:space="preserve">, </w:t>
      </w:r>
      <w:hyperlink r:id="rId6" w:history="1">
        <w:r w:rsidRPr="00F6314E">
          <w:rPr>
            <w:rStyle w:val="a4"/>
            <w:sz w:val="28"/>
            <w:szCs w:val="28"/>
            <w:u w:val="none"/>
          </w:rPr>
          <w:t>Правилами</w:t>
        </w:r>
      </w:hyperlink>
      <w:r w:rsidRPr="00F6314E">
        <w:rPr>
          <w:sz w:val="28"/>
          <w:szCs w:val="28"/>
        </w:rPr>
        <w:t xml:space="preserve"> благоустройства территории городского округа Жигулевск Самарской области, утвержденными решением Думы городского округа Жигулевск от 31 августа 2017 года </w:t>
      </w:r>
      <w:r>
        <w:rPr>
          <w:sz w:val="28"/>
          <w:szCs w:val="28"/>
        </w:rPr>
        <w:t>№</w:t>
      </w:r>
      <w:r w:rsidRPr="00F6314E">
        <w:rPr>
          <w:sz w:val="28"/>
          <w:szCs w:val="28"/>
        </w:rPr>
        <w:t xml:space="preserve"> 259</w:t>
      </w:r>
      <w:r>
        <w:rPr>
          <w:sz w:val="28"/>
          <w:szCs w:val="28"/>
        </w:rPr>
        <w:t>, руководствуясь Уставом городского округа Жигулевск Самарской области,</w:t>
      </w:r>
    </w:p>
    <w:p w:rsidR="00F6314E" w:rsidRDefault="00F6314E" w:rsidP="00F6314E">
      <w:pPr>
        <w:pStyle w:val="a3"/>
        <w:spacing w:before="0" w:beforeAutospacing="0" w:after="0" w:afterAutospacing="0" w:line="160" w:lineRule="atLeast"/>
        <w:ind w:firstLine="851"/>
        <w:jc w:val="both"/>
        <w:rPr>
          <w:sz w:val="28"/>
          <w:szCs w:val="28"/>
        </w:rPr>
      </w:pP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sz w:val="28"/>
          <w:szCs w:val="28"/>
        </w:rPr>
      </w:pP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1. Внести следующие изменения в </w:t>
      </w:r>
      <w:r w:rsidRPr="00F6314E">
        <w:rPr>
          <w:bCs/>
          <w:color w:val="000000"/>
          <w:sz w:val="28"/>
          <w:szCs w:val="28"/>
        </w:rPr>
        <w:t>Порядок использования сведений, сведений, содержащихся в картах-схемах прилегающих территорий, в контрольных мероприятиях</w:t>
      </w:r>
      <w:r>
        <w:rPr>
          <w:bCs/>
          <w:color w:val="000000"/>
          <w:sz w:val="28"/>
          <w:szCs w:val="28"/>
        </w:rPr>
        <w:t xml:space="preserve">, утвержденный постановлением администрации городского округа Жигулевск от 26.12.2018 № 94 </w:t>
      </w:r>
      <w:proofErr w:type="spellStart"/>
      <w:r>
        <w:rPr>
          <w:bCs/>
          <w:color w:val="000000"/>
          <w:sz w:val="28"/>
          <w:szCs w:val="28"/>
        </w:rPr>
        <w:t>нпа</w:t>
      </w:r>
      <w:proofErr w:type="spellEnd"/>
      <w:r>
        <w:rPr>
          <w:bCs/>
          <w:color w:val="000000"/>
          <w:sz w:val="28"/>
          <w:szCs w:val="28"/>
        </w:rPr>
        <w:t>:</w:t>
      </w:r>
    </w:p>
    <w:p w:rsidR="00F6314E" w:rsidRDefault="00F6314E" w:rsidP="00F6314E">
      <w:pPr>
        <w:pStyle w:val="a3"/>
        <w:spacing w:before="0" w:beforeAutospacing="0" w:after="0" w:afterAutospacing="0" w:line="160" w:lineRule="atLeast"/>
        <w:ind w:firstLine="30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>1.1. В пункте 2.6 слова «</w:t>
      </w:r>
      <w:r w:rsidRPr="00F6314E">
        <w:rPr>
          <w:sz w:val="28"/>
          <w:szCs w:val="28"/>
        </w:rPr>
        <w:t>муниц</w:t>
      </w:r>
      <w:r>
        <w:rPr>
          <w:sz w:val="28"/>
          <w:szCs w:val="28"/>
        </w:rPr>
        <w:t>ипального казенного учреждения «</w:t>
      </w:r>
      <w:r w:rsidRPr="00F6314E">
        <w:rPr>
          <w:sz w:val="28"/>
          <w:szCs w:val="28"/>
        </w:rPr>
        <w:t>Центр содействия местному самоуправлению</w:t>
      </w:r>
      <w:r>
        <w:rPr>
          <w:bCs/>
          <w:color w:val="000000"/>
          <w:sz w:val="28"/>
          <w:szCs w:val="28"/>
        </w:rPr>
        <w:t>» заменить словами «</w:t>
      </w:r>
      <w:r w:rsidRPr="00F6314E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бюджетного</w:t>
      </w:r>
      <w:r w:rsidRPr="00F6314E">
        <w:rPr>
          <w:sz w:val="28"/>
          <w:szCs w:val="28"/>
        </w:rPr>
        <w:t xml:space="preserve"> учреждения </w:t>
      </w:r>
      <w:r>
        <w:rPr>
          <w:sz w:val="28"/>
          <w:szCs w:val="28"/>
        </w:rPr>
        <w:t>«Благоустройство</w:t>
      </w:r>
      <w:r>
        <w:rPr>
          <w:bCs/>
          <w:color w:val="000000"/>
          <w:sz w:val="28"/>
          <w:szCs w:val="28"/>
        </w:rPr>
        <w:t>».</w:t>
      </w: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ab/>
        <w:t xml:space="preserve">2. </w:t>
      </w:r>
      <w:proofErr w:type="gramStart"/>
      <w:r>
        <w:rPr>
          <w:bCs/>
          <w:color w:val="000000"/>
          <w:sz w:val="28"/>
          <w:szCs w:val="28"/>
        </w:rPr>
        <w:t>Контроль за</w:t>
      </w:r>
      <w:proofErr w:type="gramEnd"/>
      <w:r>
        <w:rPr>
          <w:bCs/>
          <w:color w:val="000000"/>
          <w:sz w:val="28"/>
          <w:szCs w:val="28"/>
        </w:rPr>
        <w:t xml:space="preserve"> исполнением настоящего постановления возложить на  заместителя главы городского округа Жигулевск Самарской области по городскому хозяйству Шабанова Д.С.</w:t>
      </w: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</w:p>
    <w:p w:rsidR="00F6314E" w:rsidRDefault="00F6314E" w:rsidP="00F6314E">
      <w:pPr>
        <w:pStyle w:val="a3"/>
        <w:spacing w:before="0" w:beforeAutospacing="0" w:after="0" w:afterAutospacing="0" w:line="160" w:lineRule="atLeast"/>
        <w:jc w:val="both"/>
        <w:rPr>
          <w:bCs/>
          <w:color w:val="000000"/>
          <w:sz w:val="28"/>
          <w:szCs w:val="28"/>
        </w:rPr>
      </w:pPr>
    </w:p>
    <w:p w:rsidR="00F6314E" w:rsidRPr="00F6314E" w:rsidRDefault="00F6314E" w:rsidP="00F6314E">
      <w:pPr>
        <w:pStyle w:val="a3"/>
        <w:spacing w:before="0" w:beforeAutospacing="0" w:after="0" w:afterAutospacing="0" w:line="160" w:lineRule="atLeast"/>
        <w:jc w:val="both"/>
      </w:pPr>
      <w:r>
        <w:rPr>
          <w:bCs/>
          <w:color w:val="000000"/>
          <w:sz w:val="28"/>
          <w:szCs w:val="28"/>
        </w:rPr>
        <w:t>Глава городского округа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А.Н.Иванов</w:t>
      </w:r>
    </w:p>
    <w:sectPr w:rsidR="00F6314E" w:rsidRPr="00F6314E" w:rsidSect="00C17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F6314E"/>
    <w:rsid w:val="00042208"/>
    <w:rsid w:val="00107523"/>
    <w:rsid w:val="00C173CB"/>
    <w:rsid w:val="00E27B55"/>
    <w:rsid w:val="00F63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3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631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199891&amp;dst=100404&amp;field=134&amp;date=17.09.2026" TargetMode="External"/><Relationship Id="rId5" Type="http://schemas.openxmlformats.org/officeDocument/2006/relationships/hyperlink" Target="https://login.consultant.ru/link/?req=doc&amp;base=RLAW256&amp;n=208313&amp;dst=100045&amp;field=134&amp;date=17.09.2026" TargetMode="External"/><Relationship Id="rId4" Type="http://schemas.openxmlformats.org/officeDocument/2006/relationships/hyperlink" Target="https://login.consultant.ru/link/?req=doc&amp;base=LAW&amp;n=527332&amp;dst=809&amp;field=134&amp;date=17.09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Евграфова Е.В.</dc:creator>
  <cp:keywords/>
  <dc:description/>
  <cp:lastModifiedBy>Евграфова Е.В.</cp:lastModifiedBy>
  <cp:revision>2</cp:revision>
  <cp:lastPrinted>2026-09-17T04:56:00Z</cp:lastPrinted>
  <dcterms:created xsi:type="dcterms:W3CDTF">2026-09-17T04:39:00Z</dcterms:created>
  <dcterms:modified xsi:type="dcterms:W3CDTF">2026-09-17T05:02:00Z</dcterms:modified>
</cp:coreProperties>
</file>