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7D4A14" w14:textId="77777777" w:rsidR="00E068E2" w:rsidRDefault="00E068E2" w:rsidP="00E068E2">
      <w:pPr>
        <w:pStyle w:val="ConsPlusTitle"/>
        <w:jc w:val="center"/>
        <w:rPr>
          <w:b w:val="0"/>
          <w:sz w:val="26"/>
          <w:szCs w:val="26"/>
        </w:rPr>
      </w:pPr>
    </w:p>
    <w:p w14:paraId="638FC7B1" w14:textId="77777777" w:rsidR="00E068E2" w:rsidRDefault="00E068E2" w:rsidP="00E068E2">
      <w:pPr>
        <w:pStyle w:val="ConsPlusTitle"/>
        <w:jc w:val="center"/>
        <w:rPr>
          <w:b w:val="0"/>
          <w:sz w:val="26"/>
          <w:szCs w:val="26"/>
        </w:rPr>
      </w:pPr>
    </w:p>
    <w:p w14:paraId="1DECB6C2" w14:textId="77777777" w:rsidR="00E068E2" w:rsidRDefault="00E068E2" w:rsidP="00E068E2">
      <w:pPr>
        <w:pStyle w:val="ConsPlusTitle"/>
        <w:jc w:val="center"/>
        <w:rPr>
          <w:b w:val="0"/>
          <w:sz w:val="26"/>
          <w:szCs w:val="26"/>
        </w:rPr>
      </w:pPr>
    </w:p>
    <w:p w14:paraId="1D2BE1B5" w14:textId="77777777" w:rsidR="00E068E2" w:rsidRDefault="00E068E2" w:rsidP="00E068E2">
      <w:pPr>
        <w:pStyle w:val="ConsPlusTitle"/>
        <w:jc w:val="center"/>
        <w:rPr>
          <w:b w:val="0"/>
          <w:sz w:val="26"/>
          <w:szCs w:val="26"/>
        </w:rPr>
      </w:pPr>
    </w:p>
    <w:p w14:paraId="377E9D31" w14:textId="77777777" w:rsidR="00E068E2" w:rsidRDefault="00E068E2" w:rsidP="00E068E2">
      <w:pPr>
        <w:pStyle w:val="ConsPlusTitle"/>
        <w:jc w:val="center"/>
        <w:rPr>
          <w:b w:val="0"/>
          <w:sz w:val="26"/>
          <w:szCs w:val="26"/>
        </w:rPr>
      </w:pPr>
    </w:p>
    <w:p w14:paraId="0F6142BC" w14:textId="77777777" w:rsidR="00E068E2" w:rsidRPr="006E6143" w:rsidRDefault="00E068E2" w:rsidP="00E068E2">
      <w:pPr>
        <w:pStyle w:val="ConsPlusTitle"/>
        <w:jc w:val="center"/>
        <w:rPr>
          <w:b w:val="0"/>
          <w:sz w:val="28"/>
          <w:szCs w:val="28"/>
        </w:rPr>
      </w:pPr>
    </w:p>
    <w:p w14:paraId="2149E949" w14:textId="77777777" w:rsidR="00E068E2" w:rsidRPr="006E6143" w:rsidRDefault="00E068E2" w:rsidP="00E068E2">
      <w:pPr>
        <w:pStyle w:val="ConsPlusTitle"/>
        <w:jc w:val="center"/>
        <w:rPr>
          <w:b w:val="0"/>
          <w:sz w:val="28"/>
          <w:szCs w:val="28"/>
        </w:rPr>
      </w:pPr>
    </w:p>
    <w:p w14:paraId="5DE51DD1" w14:textId="601C616F" w:rsidR="009D1209" w:rsidRPr="009D1209" w:rsidRDefault="009D1209" w:rsidP="009D1209">
      <w:pPr>
        <w:pStyle w:val="ConsPlusTitle"/>
        <w:jc w:val="center"/>
        <w:rPr>
          <w:b w:val="0"/>
          <w:bCs/>
          <w:sz w:val="28"/>
          <w:szCs w:val="28"/>
        </w:rPr>
      </w:pPr>
      <w:r w:rsidRPr="009D1209">
        <w:rPr>
          <w:b w:val="0"/>
          <w:bCs/>
          <w:sz w:val="28"/>
          <w:szCs w:val="28"/>
        </w:rPr>
        <w:t xml:space="preserve">О внесении изменений в административный </w:t>
      </w:r>
      <w:proofErr w:type="gramStart"/>
      <w:r w:rsidRPr="009D1209">
        <w:rPr>
          <w:b w:val="0"/>
          <w:bCs/>
          <w:sz w:val="28"/>
          <w:szCs w:val="28"/>
        </w:rPr>
        <w:t>регламент  по</w:t>
      </w:r>
      <w:proofErr w:type="gramEnd"/>
      <w:r w:rsidRPr="009D1209">
        <w:rPr>
          <w:b w:val="0"/>
          <w:bCs/>
          <w:sz w:val="28"/>
          <w:szCs w:val="28"/>
        </w:rPr>
        <w:t xml:space="preserve"> предоставлению муниципальной услуги «</w:t>
      </w:r>
      <w:bookmarkStart w:id="0" w:name="_Hlk236235468"/>
      <w:r w:rsidRPr="009D1209">
        <w:rPr>
          <w:b w:val="0"/>
          <w:bCs/>
          <w:sz w:val="28"/>
          <w:szCs w:val="28"/>
        </w:rPr>
        <w:t>Утверждение схемы расположения земельного участка или земельных участков на кадастровом плане территории в целях образования земельных участков из  земель, находящихся в муниципальной собственности городского округа Жигулевск, или государственная собственность на которые не разграничена», утвержденный постановлением администрации городского округа Жигулевск</w:t>
      </w:r>
    </w:p>
    <w:p w14:paraId="39B5B0B8" w14:textId="77777777" w:rsidR="009D1209" w:rsidRPr="009D1209" w:rsidRDefault="009D1209" w:rsidP="009D1209">
      <w:pPr>
        <w:widowControl w:val="0"/>
        <w:overflowPunct/>
        <w:adjustRightInd/>
        <w:jc w:val="center"/>
        <w:textAlignment w:val="auto"/>
        <w:rPr>
          <w:bCs/>
          <w:sz w:val="28"/>
          <w:szCs w:val="28"/>
        </w:rPr>
      </w:pPr>
      <w:r w:rsidRPr="009D1209">
        <w:rPr>
          <w:bCs/>
          <w:sz w:val="28"/>
          <w:szCs w:val="28"/>
        </w:rPr>
        <w:t xml:space="preserve"> от 21.08.2017 № 64нпа</w:t>
      </w:r>
    </w:p>
    <w:bookmarkEnd w:id="0"/>
    <w:p w14:paraId="621204D9" w14:textId="77777777" w:rsidR="00E068E2" w:rsidRPr="006E6143" w:rsidRDefault="00E068E2" w:rsidP="009D1209">
      <w:pPr>
        <w:pStyle w:val="1"/>
        <w:tabs>
          <w:tab w:val="left" w:pos="5812"/>
          <w:tab w:val="left" w:pos="7655"/>
        </w:tabs>
        <w:spacing w:line="264" w:lineRule="auto"/>
        <w:ind w:right="-1"/>
      </w:pPr>
    </w:p>
    <w:p w14:paraId="656C5B4A" w14:textId="4F095D91" w:rsidR="00F268FA" w:rsidRPr="009D1209" w:rsidRDefault="00E068E2" w:rsidP="00F268FA">
      <w:pPr>
        <w:overflowPunct/>
        <w:jc w:val="both"/>
        <w:textAlignment w:val="auto"/>
        <w:rPr>
          <w:rFonts w:eastAsiaTheme="minorHAnsi"/>
          <w:sz w:val="28"/>
          <w:szCs w:val="28"/>
          <w:lang w:eastAsia="en-US"/>
        </w:rPr>
      </w:pPr>
      <w:r w:rsidRPr="006E6143">
        <w:rPr>
          <w:sz w:val="28"/>
          <w:szCs w:val="28"/>
        </w:rPr>
        <w:tab/>
        <w:t xml:space="preserve">  </w:t>
      </w:r>
      <w:r w:rsidR="00F268FA" w:rsidRPr="009D1209">
        <w:rPr>
          <w:rFonts w:eastAsiaTheme="minorHAnsi"/>
          <w:sz w:val="28"/>
          <w:szCs w:val="28"/>
          <w:lang w:eastAsia="en-US"/>
        </w:rPr>
        <w:t xml:space="preserve">В соответствии </w:t>
      </w:r>
      <w:r w:rsidR="009D1209" w:rsidRPr="009D1209">
        <w:rPr>
          <w:rFonts w:eastAsiaTheme="minorHAnsi"/>
          <w:sz w:val="28"/>
          <w:szCs w:val="28"/>
          <w:lang w:eastAsia="en-US"/>
        </w:rPr>
        <w:t xml:space="preserve">с Земельным кодексом Российской Федерации, Федеральным законом от 27.07.2010 № 210-ФЗ «Об организации предоставления государственных и муниципальных услуг», руководствуясь </w:t>
      </w:r>
      <w:r w:rsidR="00F268FA" w:rsidRPr="009D1209">
        <w:rPr>
          <w:rFonts w:eastAsiaTheme="minorHAnsi"/>
          <w:sz w:val="28"/>
          <w:szCs w:val="28"/>
          <w:lang w:eastAsia="en-US"/>
        </w:rPr>
        <w:t>Уставом городского округа Жигулевск Самарской области,</w:t>
      </w:r>
    </w:p>
    <w:p w14:paraId="04B3C85A" w14:textId="77777777" w:rsidR="00E068E2" w:rsidRPr="006E6143" w:rsidRDefault="00E068E2" w:rsidP="00E068E2">
      <w:pPr>
        <w:rPr>
          <w:sz w:val="28"/>
          <w:szCs w:val="28"/>
        </w:rPr>
      </w:pPr>
    </w:p>
    <w:p w14:paraId="0019D70D" w14:textId="77777777" w:rsidR="00E068E2" w:rsidRPr="006E6143" w:rsidRDefault="00E068E2" w:rsidP="00E068E2">
      <w:pPr>
        <w:rPr>
          <w:sz w:val="28"/>
          <w:szCs w:val="28"/>
        </w:rPr>
      </w:pPr>
      <w:r w:rsidRPr="006E6143">
        <w:rPr>
          <w:sz w:val="28"/>
          <w:szCs w:val="28"/>
        </w:rPr>
        <w:t>ПОСТАНОВЛЯЮ:</w:t>
      </w:r>
    </w:p>
    <w:p w14:paraId="7A5BC398" w14:textId="77777777" w:rsidR="00E068E2" w:rsidRPr="006E6143" w:rsidRDefault="00E068E2" w:rsidP="00E068E2">
      <w:pPr>
        <w:tabs>
          <w:tab w:val="left" w:pos="-851"/>
        </w:tabs>
        <w:jc w:val="both"/>
        <w:rPr>
          <w:sz w:val="28"/>
          <w:szCs w:val="28"/>
        </w:rPr>
      </w:pPr>
    </w:p>
    <w:p w14:paraId="2D6B8F10" w14:textId="057B9613" w:rsidR="00E068E2" w:rsidRPr="009D1209" w:rsidRDefault="00E068E2" w:rsidP="009D1209">
      <w:pPr>
        <w:pStyle w:val="ConsPlusTitle"/>
        <w:ind w:firstLine="708"/>
        <w:jc w:val="both"/>
        <w:rPr>
          <w:b w:val="0"/>
          <w:bCs/>
          <w:sz w:val="28"/>
          <w:szCs w:val="28"/>
        </w:rPr>
      </w:pPr>
      <w:r w:rsidRPr="009D1209">
        <w:rPr>
          <w:b w:val="0"/>
          <w:bCs/>
          <w:sz w:val="28"/>
          <w:szCs w:val="28"/>
        </w:rPr>
        <w:t>1. Внести следующие изменения в</w:t>
      </w:r>
      <w:r w:rsidR="009D1209" w:rsidRPr="009D1209">
        <w:rPr>
          <w:b w:val="0"/>
          <w:bCs/>
          <w:sz w:val="28"/>
          <w:szCs w:val="28"/>
        </w:rPr>
        <w:t xml:space="preserve"> административный </w:t>
      </w:r>
      <w:proofErr w:type="gramStart"/>
      <w:r w:rsidR="009D1209" w:rsidRPr="009D1209">
        <w:rPr>
          <w:b w:val="0"/>
          <w:bCs/>
          <w:sz w:val="28"/>
          <w:szCs w:val="28"/>
        </w:rPr>
        <w:t>регламент  по</w:t>
      </w:r>
      <w:proofErr w:type="gramEnd"/>
      <w:r w:rsidR="009D1209" w:rsidRPr="009D1209">
        <w:rPr>
          <w:b w:val="0"/>
          <w:bCs/>
          <w:sz w:val="28"/>
          <w:szCs w:val="28"/>
        </w:rPr>
        <w:t xml:space="preserve"> предоставлению муниципальной услуги </w:t>
      </w:r>
      <w:bookmarkStart w:id="1" w:name="_Hlk236298164"/>
      <w:r w:rsidR="00173AAC">
        <w:rPr>
          <w:b w:val="0"/>
          <w:bCs/>
          <w:sz w:val="28"/>
          <w:szCs w:val="28"/>
        </w:rPr>
        <w:t>«</w:t>
      </w:r>
      <w:r w:rsidR="009D1209" w:rsidRPr="009D1209">
        <w:rPr>
          <w:b w:val="0"/>
          <w:bCs/>
          <w:sz w:val="28"/>
          <w:szCs w:val="28"/>
        </w:rPr>
        <w:t>Утверждение схемы расположения земельного участка или земельных участков на кадастровом плане территории в целях образования земельных участков из  земель, находящихся в муниципальной собственности городского округа Жигулевск, или государственная собственность на которые не разграничена», утвержденный постановлением администрации городского округа Жигулевск</w:t>
      </w:r>
      <w:r w:rsidR="009D1209">
        <w:rPr>
          <w:b w:val="0"/>
          <w:bCs/>
          <w:sz w:val="28"/>
          <w:szCs w:val="28"/>
        </w:rPr>
        <w:t xml:space="preserve"> </w:t>
      </w:r>
      <w:r w:rsidR="009D1209" w:rsidRPr="009D1209">
        <w:rPr>
          <w:b w:val="0"/>
          <w:bCs/>
          <w:sz w:val="28"/>
          <w:szCs w:val="28"/>
        </w:rPr>
        <w:t>от 21.08.2017 № 64нпа</w:t>
      </w:r>
      <w:bookmarkEnd w:id="1"/>
      <w:r w:rsidRPr="009D1209">
        <w:rPr>
          <w:b w:val="0"/>
          <w:bCs/>
          <w:sz w:val="28"/>
          <w:szCs w:val="28"/>
        </w:rPr>
        <w:t>:</w:t>
      </w:r>
    </w:p>
    <w:p w14:paraId="33570F7D" w14:textId="75F00880" w:rsidR="000E6B6F" w:rsidRDefault="000E6B6F" w:rsidP="009D1209">
      <w:pPr>
        <w:overflowPunct/>
        <w:ind w:firstLine="540"/>
        <w:jc w:val="both"/>
        <w:textAlignment w:val="auto"/>
        <w:rPr>
          <w:rFonts w:eastAsiaTheme="minorHAnsi"/>
          <w:sz w:val="28"/>
          <w:szCs w:val="28"/>
          <w:lang w:eastAsia="en-US"/>
        </w:rPr>
      </w:pPr>
      <w:r>
        <w:rPr>
          <w:sz w:val="28"/>
          <w:szCs w:val="28"/>
        </w:rPr>
        <w:t>1.</w:t>
      </w:r>
      <w:r w:rsidR="003674CF">
        <w:rPr>
          <w:sz w:val="28"/>
          <w:szCs w:val="28"/>
        </w:rPr>
        <w:t xml:space="preserve">1. </w:t>
      </w:r>
      <w:r w:rsidR="004F3496">
        <w:rPr>
          <w:rFonts w:eastAsiaTheme="minorHAnsi"/>
          <w:sz w:val="28"/>
          <w:szCs w:val="28"/>
          <w:lang w:eastAsia="en-US"/>
        </w:rPr>
        <w:t>Пункт 2.</w:t>
      </w:r>
      <w:r w:rsidR="004373A2">
        <w:rPr>
          <w:rFonts w:eastAsiaTheme="minorHAnsi"/>
          <w:sz w:val="28"/>
          <w:szCs w:val="28"/>
          <w:lang w:eastAsia="en-US"/>
        </w:rPr>
        <w:t>7</w:t>
      </w:r>
      <w:r w:rsidR="004F3496">
        <w:rPr>
          <w:rFonts w:eastAsiaTheme="minorHAnsi"/>
          <w:sz w:val="28"/>
          <w:szCs w:val="28"/>
          <w:lang w:eastAsia="en-US"/>
        </w:rPr>
        <w:t xml:space="preserve"> </w:t>
      </w:r>
      <w:r w:rsidR="00F268FA">
        <w:rPr>
          <w:rFonts w:eastAsiaTheme="minorHAnsi"/>
          <w:sz w:val="28"/>
          <w:szCs w:val="28"/>
          <w:lang w:eastAsia="en-US"/>
        </w:rPr>
        <w:t>дополнить</w:t>
      </w:r>
      <w:r w:rsidR="009D1209">
        <w:rPr>
          <w:rFonts w:eastAsiaTheme="minorHAnsi"/>
          <w:sz w:val="28"/>
          <w:szCs w:val="28"/>
          <w:lang w:eastAsia="en-US"/>
        </w:rPr>
        <w:t xml:space="preserve"> абзацем </w:t>
      </w:r>
      <w:r w:rsidR="004F3496">
        <w:rPr>
          <w:rFonts w:eastAsiaTheme="minorHAnsi"/>
          <w:sz w:val="28"/>
          <w:szCs w:val="28"/>
          <w:lang w:eastAsia="en-US"/>
        </w:rPr>
        <w:t>следующ</w:t>
      </w:r>
      <w:r w:rsidR="009D1209">
        <w:rPr>
          <w:rFonts w:eastAsiaTheme="minorHAnsi"/>
          <w:sz w:val="28"/>
          <w:szCs w:val="28"/>
          <w:lang w:eastAsia="en-US"/>
        </w:rPr>
        <w:t>его</w:t>
      </w:r>
      <w:r w:rsidR="004F3496">
        <w:rPr>
          <w:rFonts w:eastAsiaTheme="minorHAnsi"/>
          <w:sz w:val="28"/>
          <w:szCs w:val="28"/>
          <w:lang w:eastAsia="en-US"/>
        </w:rPr>
        <w:t xml:space="preserve"> </w:t>
      </w:r>
      <w:r w:rsidR="009D1209">
        <w:rPr>
          <w:rFonts w:eastAsiaTheme="minorHAnsi"/>
          <w:sz w:val="28"/>
          <w:szCs w:val="28"/>
          <w:lang w:eastAsia="en-US"/>
        </w:rPr>
        <w:t>содержания</w:t>
      </w:r>
      <w:r>
        <w:rPr>
          <w:rFonts w:eastAsiaTheme="minorHAnsi"/>
          <w:sz w:val="28"/>
          <w:szCs w:val="28"/>
          <w:lang w:eastAsia="en-US"/>
        </w:rPr>
        <w:t>:</w:t>
      </w:r>
    </w:p>
    <w:p w14:paraId="5E4BEB6A" w14:textId="74B6FEDE" w:rsidR="000E6B6F" w:rsidRPr="003674CF" w:rsidRDefault="000E6B6F" w:rsidP="003674CF">
      <w:pPr>
        <w:overflowPunct/>
        <w:ind w:firstLine="540"/>
        <w:jc w:val="both"/>
        <w:textAlignment w:val="auto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«</w:t>
      </w:r>
      <w:r w:rsidR="003674CF">
        <w:rPr>
          <w:rFonts w:eastAsiaTheme="minorHAnsi"/>
          <w:sz w:val="28"/>
          <w:szCs w:val="28"/>
          <w:lang w:eastAsia="en-US"/>
        </w:rPr>
        <w:t>При предоставлении муниципальн</w:t>
      </w:r>
      <w:r w:rsidR="00F268FA">
        <w:rPr>
          <w:rFonts w:eastAsiaTheme="minorHAnsi"/>
          <w:sz w:val="28"/>
          <w:szCs w:val="28"/>
          <w:lang w:eastAsia="en-US"/>
        </w:rPr>
        <w:t>ой</w:t>
      </w:r>
      <w:r w:rsidR="003674CF">
        <w:rPr>
          <w:rFonts w:eastAsiaTheme="minorHAnsi"/>
          <w:sz w:val="28"/>
          <w:szCs w:val="28"/>
          <w:lang w:eastAsia="en-US"/>
        </w:rPr>
        <w:t xml:space="preserve"> услуг</w:t>
      </w:r>
      <w:r w:rsidR="00F268FA">
        <w:rPr>
          <w:rFonts w:eastAsiaTheme="minorHAnsi"/>
          <w:sz w:val="28"/>
          <w:szCs w:val="28"/>
          <w:lang w:eastAsia="en-US"/>
        </w:rPr>
        <w:t>и</w:t>
      </w:r>
      <w:r w:rsidR="003674CF">
        <w:rPr>
          <w:rFonts w:eastAsiaTheme="minorHAnsi"/>
          <w:sz w:val="28"/>
          <w:szCs w:val="28"/>
          <w:lang w:eastAsia="en-US"/>
        </w:rPr>
        <w:t xml:space="preserve"> в соответствии с настоящим Регламентом могут использоваться пространственные данные и сведения, содержащиеся в федеральной государственной географической информационной системе, обеспечивающей функционирование национальной системы пространственных данных, а также электронных сервисов указанной информационной системы».</w:t>
      </w:r>
    </w:p>
    <w:p w14:paraId="211D46A5" w14:textId="659AD89F" w:rsidR="00E068E2" w:rsidRPr="007707CE" w:rsidRDefault="00E068E2" w:rsidP="0092632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2</w:t>
      </w:r>
      <w:r w:rsidRPr="007707CE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 w:rsidRPr="007707CE">
        <w:rPr>
          <w:rFonts w:ascii="Times New Roman" w:hAnsi="Times New Roman" w:cs="Times New Roman"/>
          <w:sz w:val="28"/>
          <w:szCs w:val="28"/>
        </w:rPr>
        <w:t xml:space="preserve">Опубликовать настоящее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7707CE">
        <w:rPr>
          <w:rFonts w:ascii="Times New Roman" w:hAnsi="Times New Roman" w:cs="Times New Roman"/>
          <w:sz w:val="28"/>
          <w:szCs w:val="28"/>
        </w:rPr>
        <w:t>остановление в газете «Вестник Жигулевска» и разместить на официальном сайте администрации городского округа Жигулевск</w:t>
      </w:r>
      <w:r w:rsidR="000E6B6F">
        <w:rPr>
          <w:rFonts w:ascii="Times New Roman" w:hAnsi="Times New Roman" w:cs="Times New Roman"/>
          <w:sz w:val="28"/>
          <w:szCs w:val="28"/>
        </w:rPr>
        <w:t xml:space="preserve"> Самарской области</w:t>
      </w:r>
      <w:r w:rsidRPr="007707CE">
        <w:rPr>
          <w:rFonts w:ascii="Times New Roman" w:hAnsi="Times New Roman" w:cs="Times New Roman"/>
          <w:sz w:val="28"/>
          <w:szCs w:val="28"/>
        </w:rPr>
        <w:t xml:space="preserve"> в</w:t>
      </w:r>
      <w:r w:rsidR="000E6B6F">
        <w:rPr>
          <w:rFonts w:ascii="Times New Roman" w:hAnsi="Times New Roman" w:cs="Times New Roman"/>
          <w:sz w:val="28"/>
          <w:szCs w:val="28"/>
        </w:rPr>
        <w:t xml:space="preserve"> информационной</w:t>
      </w:r>
      <w:r w:rsidR="002139B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2139BD">
        <w:rPr>
          <w:rFonts w:ascii="Times New Roman" w:hAnsi="Times New Roman" w:cs="Times New Roman"/>
          <w:sz w:val="28"/>
          <w:szCs w:val="28"/>
        </w:rPr>
        <w:t xml:space="preserve">телекоммуникационной </w:t>
      </w:r>
      <w:r w:rsidRPr="007707CE">
        <w:rPr>
          <w:rFonts w:ascii="Times New Roman" w:hAnsi="Times New Roman" w:cs="Times New Roman"/>
          <w:sz w:val="28"/>
          <w:szCs w:val="28"/>
        </w:rPr>
        <w:t xml:space="preserve"> сети</w:t>
      </w:r>
      <w:proofErr w:type="gramEnd"/>
      <w:r w:rsidRPr="007707CE">
        <w:rPr>
          <w:rFonts w:ascii="Times New Roman" w:hAnsi="Times New Roman" w:cs="Times New Roman"/>
          <w:sz w:val="28"/>
          <w:szCs w:val="28"/>
        </w:rPr>
        <w:t xml:space="preserve"> </w:t>
      </w:r>
      <w:r w:rsidR="002139BD">
        <w:rPr>
          <w:rFonts w:ascii="Times New Roman" w:hAnsi="Times New Roman" w:cs="Times New Roman"/>
          <w:sz w:val="28"/>
          <w:szCs w:val="28"/>
        </w:rPr>
        <w:t>«</w:t>
      </w:r>
      <w:r w:rsidRPr="007707CE">
        <w:rPr>
          <w:rFonts w:ascii="Times New Roman" w:hAnsi="Times New Roman" w:cs="Times New Roman"/>
          <w:sz w:val="28"/>
          <w:szCs w:val="28"/>
        </w:rPr>
        <w:t>Интернет</w:t>
      </w:r>
      <w:r w:rsidR="002139BD">
        <w:rPr>
          <w:rFonts w:ascii="Times New Roman" w:hAnsi="Times New Roman" w:cs="Times New Roman"/>
          <w:sz w:val="28"/>
          <w:szCs w:val="28"/>
        </w:rPr>
        <w:t>».</w:t>
      </w:r>
    </w:p>
    <w:p w14:paraId="7B2BD8DE" w14:textId="77777777" w:rsidR="00E068E2" w:rsidRPr="007707CE" w:rsidRDefault="00E068E2" w:rsidP="00E068E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7707CE">
        <w:rPr>
          <w:rFonts w:ascii="Times New Roman" w:hAnsi="Times New Roman" w:cs="Times New Roman"/>
          <w:sz w:val="28"/>
          <w:szCs w:val="28"/>
        </w:rPr>
        <w:t xml:space="preserve">. </w:t>
      </w:r>
      <w:r w:rsidRPr="007707CE">
        <w:rPr>
          <w:rFonts w:ascii="Times New Roman" w:hAnsi="Times New Roman" w:cs="Times New Roman"/>
          <w:color w:val="000000"/>
          <w:sz w:val="28"/>
          <w:szCs w:val="28"/>
        </w:rPr>
        <w:t xml:space="preserve">Настоящее постановление вступает в силу со дня его официального </w:t>
      </w:r>
      <w:r w:rsidRPr="007707CE">
        <w:rPr>
          <w:rFonts w:ascii="Times New Roman" w:hAnsi="Times New Roman" w:cs="Times New Roman"/>
          <w:color w:val="000000"/>
          <w:sz w:val="28"/>
          <w:szCs w:val="28"/>
        </w:rPr>
        <w:lastRenderedPageBreak/>
        <w:t>опубликования.</w:t>
      </w:r>
    </w:p>
    <w:p w14:paraId="5C2BADF0" w14:textId="746FE28D" w:rsidR="00E068E2" w:rsidRPr="00ED7A22" w:rsidRDefault="00E068E2" w:rsidP="00E068E2">
      <w:pPr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</w:t>
      </w:r>
      <w:r w:rsidRPr="00ED7A22">
        <w:rPr>
          <w:color w:val="000000"/>
          <w:sz w:val="28"/>
          <w:szCs w:val="28"/>
        </w:rPr>
        <w:t xml:space="preserve">. Контроль за исполнением настоящего постановления возложить на </w:t>
      </w:r>
      <w:r w:rsidR="000E6B6F">
        <w:rPr>
          <w:color w:val="000000"/>
          <w:sz w:val="28"/>
          <w:szCs w:val="28"/>
        </w:rPr>
        <w:t xml:space="preserve">первого </w:t>
      </w:r>
      <w:r w:rsidRPr="00ED7A22">
        <w:rPr>
          <w:color w:val="000000"/>
          <w:sz w:val="28"/>
          <w:szCs w:val="28"/>
        </w:rPr>
        <w:t xml:space="preserve">заместителя городского округа Жигулевск Самарской области </w:t>
      </w:r>
      <w:proofErr w:type="spellStart"/>
      <w:r w:rsidRPr="00ED7A22">
        <w:rPr>
          <w:color w:val="000000"/>
          <w:sz w:val="28"/>
          <w:szCs w:val="28"/>
        </w:rPr>
        <w:t>Бубенцева</w:t>
      </w:r>
      <w:proofErr w:type="spellEnd"/>
      <w:r w:rsidRPr="00ED7A22">
        <w:rPr>
          <w:color w:val="000000"/>
          <w:sz w:val="28"/>
          <w:szCs w:val="28"/>
        </w:rPr>
        <w:t xml:space="preserve"> Д.В.</w:t>
      </w:r>
    </w:p>
    <w:p w14:paraId="12BCC29B" w14:textId="77777777" w:rsidR="00E068E2" w:rsidRPr="008C1993" w:rsidRDefault="00E068E2" w:rsidP="00E068E2">
      <w:pPr>
        <w:rPr>
          <w:color w:val="000000"/>
          <w:sz w:val="26"/>
          <w:szCs w:val="26"/>
        </w:rPr>
      </w:pPr>
    </w:p>
    <w:p w14:paraId="6E8275CB" w14:textId="77777777" w:rsidR="00E068E2" w:rsidRPr="008C1993" w:rsidRDefault="00E068E2" w:rsidP="00E068E2">
      <w:pPr>
        <w:rPr>
          <w:sz w:val="26"/>
          <w:szCs w:val="26"/>
        </w:rPr>
      </w:pPr>
    </w:p>
    <w:p w14:paraId="1DEDE383" w14:textId="77777777" w:rsidR="00E068E2" w:rsidRPr="008C1993" w:rsidRDefault="00E068E2" w:rsidP="00E068E2">
      <w:pPr>
        <w:rPr>
          <w:sz w:val="26"/>
          <w:szCs w:val="26"/>
        </w:rPr>
      </w:pPr>
    </w:p>
    <w:p w14:paraId="4A3DC852" w14:textId="5E02DA5A" w:rsidR="00E068E2" w:rsidRPr="006F3DD3" w:rsidRDefault="00E068E2" w:rsidP="00E068E2">
      <w:pPr>
        <w:rPr>
          <w:sz w:val="28"/>
          <w:szCs w:val="28"/>
        </w:rPr>
      </w:pPr>
      <w:r w:rsidRPr="006F3DD3">
        <w:rPr>
          <w:sz w:val="28"/>
          <w:szCs w:val="28"/>
        </w:rPr>
        <w:t xml:space="preserve">Глава городского округа                                                                      </w:t>
      </w:r>
      <w:proofErr w:type="spellStart"/>
      <w:r w:rsidR="00ED2B1B">
        <w:rPr>
          <w:sz w:val="28"/>
          <w:szCs w:val="28"/>
        </w:rPr>
        <w:t>А.Н.Иванов</w:t>
      </w:r>
      <w:proofErr w:type="spellEnd"/>
    </w:p>
    <w:p w14:paraId="7E4BEE34" w14:textId="77777777" w:rsidR="00E754F4" w:rsidRDefault="00E754F4"/>
    <w:sectPr w:rsidR="00E754F4" w:rsidSect="00493DB2">
      <w:pgSz w:w="11905" w:h="16838"/>
      <w:pgMar w:top="1134" w:right="850" w:bottom="1134" w:left="1701" w:header="0" w:footer="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5207"/>
    <w:rsid w:val="000E6B6F"/>
    <w:rsid w:val="00173AAC"/>
    <w:rsid w:val="002139BD"/>
    <w:rsid w:val="003303B4"/>
    <w:rsid w:val="003674CF"/>
    <w:rsid w:val="004373A2"/>
    <w:rsid w:val="004E03BA"/>
    <w:rsid w:val="004F3496"/>
    <w:rsid w:val="00543B55"/>
    <w:rsid w:val="00564451"/>
    <w:rsid w:val="007C7C53"/>
    <w:rsid w:val="008760C5"/>
    <w:rsid w:val="009200DB"/>
    <w:rsid w:val="00926328"/>
    <w:rsid w:val="009D1209"/>
    <w:rsid w:val="00B55DDF"/>
    <w:rsid w:val="00C14AA9"/>
    <w:rsid w:val="00C275C7"/>
    <w:rsid w:val="00C47C7C"/>
    <w:rsid w:val="00DF62E9"/>
    <w:rsid w:val="00E068E2"/>
    <w:rsid w:val="00E33037"/>
    <w:rsid w:val="00E509E0"/>
    <w:rsid w:val="00E754F4"/>
    <w:rsid w:val="00EA0DCF"/>
    <w:rsid w:val="00ED2B1B"/>
    <w:rsid w:val="00F0366F"/>
    <w:rsid w:val="00F268FA"/>
    <w:rsid w:val="00F6635F"/>
    <w:rsid w:val="00FD52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B8ADB6"/>
  <w15:chartTrackingRefBased/>
  <w15:docId w15:val="{90B058C8-052A-474E-9CEA-385D7677D4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068E2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E068E2"/>
    <w:pPr>
      <w:keepNext/>
      <w:keepLines/>
      <w:overflowPunct/>
      <w:autoSpaceDE/>
      <w:autoSpaceDN/>
      <w:adjustRightInd/>
      <w:spacing w:before="480" w:line="276" w:lineRule="auto"/>
      <w:textAlignment w:val="auto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068E2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customStyle="1" w:styleId="ConsPlusNormal">
    <w:name w:val="ConsPlusNormal"/>
    <w:rsid w:val="00E068E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en-IN"/>
    </w:rPr>
  </w:style>
  <w:style w:type="paragraph" w:customStyle="1" w:styleId="ConsPlusTitle">
    <w:name w:val="ConsPlusTitle"/>
    <w:rsid w:val="00E068E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533</TotalTime>
  <Pages>2</Pages>
  <Words>328</Words>
  <Characters>1870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Бардин А.Ю.</dc:creator>
  <cp:keywords/>
  <dc:description/>
  <cp:lastModifiedBy>Бардин А.Ю.</cp:lastModifiedBy>
  <cp:revision>17</cp:revision>
  <cp:lastPrinted>2026-07-30T06:03:00Z</cp:lastPrinted>
  <dcterms:created xsi:type="dcterms:W3CDTF">2025-09-17T11:22:00Z</dcterms:created>
  <dcterms:modified xsi:type="dcterms:W3CDTF">2026-07-30T06:03:00Z</dcterms:modified>
</cp:coreProperties>
</file>