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B9" w:rsidRPr="000F5DFC" w:rsidRDefault="00E933B9" w:rsidP="00E933B9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Отчет об исполнения плана работы</w:t>
      </w:r>
      <w:r w:rsidRPr="000F5DFC">
        <w:rPr>
          <w:b w:val="0"/>
          <w:sz w:val="24"/>
          <w:szCs w:val="24"/>
        </w:rPr>
        <w:t xml:space="preserve"> </w:t>
      </w:r>
      <w:r w:rsidRPr="000F5DFC">
        <w:rPr>
          <w:b w:val="0"/>
          <w:sz w:val="24"/>
          <w:szCs w:val="24"/>
        </w:rPr>
        <w:br/>
        <w:t xml:space="preserve">Комиссии по соблюдению требований к служебному поведению </w:t>
      </w:r>
      <w:r w:rsidRPr="000F5DFC">
        <w:rPr>
          <w:b w:val="0"/>
          <w:sz w:val="24"/>
          <w:szCs w:val="24"/>
        </w:rPr>
        <w:br/>
        <w:t>и урегулированию конфликта интересов на муниципальной службе</w:t>
      </w:r>
    </w:p>
    <w:p w:rsidR="00E933B9" w:rsidRPr="00E43706" w:rsidRDefault="00E933B9" w:rsidP="00E933B9">
      <w:pPr>
        <w:pStyle w:val="2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0F5DF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</w:t>
      </w:r>
      <w:r w:rsidRPr="000F5DFC">
        <w:rPr>
          <w:b w:val="0"/>
          <w:sz w:val="24"/>
          <w:szCs w:val="24"/>
        </w:rPr>
        <w:t xml:space="preserve"> 20</w:t>
      </w:r>
      <w:r>
        <w:rPr>
          <w:b w:val="0"/>
          <w:sz w:val="24"/>
          <w:szCs w:val="24"/>
        </w:rPr>
        <w:t>24</w:t>
      </w:r>
      <w:r w:rsidRPr="000F5DFC">
        <w:rPr>
          <w:b w:val="0"/>
          <w:sz w:val="24"/>
          <w:szCs w:val="24"/>
        </w:rPr>
        <w:t xml:space="preserve"> год</w:t>
      </w:r>
    </w:p>
    <w:tbl>
      <w:tblPr>
        <w:tblW w:w="0" w:type="auto"/>
        <w:jc w:val="center"/>
        <w:tblCellSpacing w:w="0" w:type="dxa"/>
        <w:tblInd w:w="-294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6"/>
        <w:gridCol w:w="4918"/>
        <w:gridCol w:w="4381"/>
      </w:tblGrid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3B9" w:rsidRDefault="00E933B9" w:rsidP="006E4E42">
            <w:pPr>
              <w:pStyle w:val="a3"/>
              <w:jc w:val="center"/>
            </w:pPr>
            <w:r>
              <w:rPr>
                <w:b/>
                <w:bCs/>
              </w:rPr>
              <w:t>№ п.п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3B9" w:rsidRDefault="00E933B9" w:rsidP="006E4E42">
            <w:pPr>
              <w:pStyle w:val="a3"/>
              <w:jc w:val="center"/>
            </w:pPr>
            <w:r>
              <w:rPr>
                <w:b/>
                <w:bCs/>
              </w:rPr>
              <w:t xml:space="preserve">Наименование мероприятия 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3B9" w:rsidRDefault="00E933B9" w:rsidP="006E4E42">
            <w:pPr>
              <w:pStyle w:val="a3"/>
              <w:jc w:val="center"/>
            </w:pPr>
            <w:r>
              <w:rPr>
                <w:b/>
                <w:bCs/>
              </w:rPr>
              <w:t>Исполнение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Анализ соблюдения муниципальными служащими ограничений и запретов на основании представленных справок о доходах, расходах об имуществе и обязательствах имущественного характера 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Семинар-совещание 08.02.2024.</w:t>
            </w:r>
          </w:p>
          <w:p w:rsidR="00E933B9" w:rsidRDefault="00E933B9" w:rsidP="006E4E42">
            <w:pPr>
              <w:pStyle w:val="a3"/>
            </w:pPr>
            <w:r>
              <w:t>Организация работы должностных лиц по своевременному представлению и приему сведений о доходах, расходах, об имуществе и обязательствах имущественного характера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2.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Заседания комиссии по факту получения материалов проверки, свидетельствующих о представлении муниципальными служащими недостоверных и (или) неполных сведений о доходах, о расходах, об имуществе и обязательствах имущественного характера 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Совещание 11.03.2024.</w:t>
            </w:r>
          </w:p>
          <w:p w:rsidR="00E933B9" w:rsidRDefault="00E933B9" w:rsidP="006E4E42">
            <w:pPr>
              <w:pStyle w:val="a3"/>
            </w:pPr>
            <w:r>
              <w:t>О порядке предоставления сведений о доходах, имуществе и обязательствах имущественного характера за 2023 год.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3.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Заседания комиссии по факту получения материалов проверки, свидетельствующих о несоблюдении муниципальными служащими ограничений и запретов, требований к служебному поведению и (или) требований об урегулировании конфликта интересов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Семинар - совещание 11.03.2024.</w:t>
            </w:r>
          </w:p>
          <w:p w:rsidR="00E933B9" w:rsidRDefault="00E933B9" w:rsidP="006E4E42">
            <w:pPr>
              <w:pStyle w:val="a3"/>
            </w:pPr>
            <w:r>
              <w:t>Изменения, вносимые в обязанности должностных лиц, ответственных за работу по профилактике коррупционных и иных правонарушений.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4.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Рассмотрение обращений бывших муниципальных служащих о даче согласия на замещение должности на условиях трудового договора в организации и (или) выполнении в данной организации работы (оказании данной организации услуги) после увольнения с муниципальной службы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По мере необходимости даются  разъяснения об обязанности гражданина, уволившегося   с муниципальной службы и занимавшего должность, включенную в соответствующий перечень (статья 12 Федерального закона от 25 декабря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t>2008 г</w:t>
              </w:r>
            </w:smartTag>
            <w:r>
              <w:t>. № 273-ФЗ "О противодействии коррупции") и  выдается соответствующая памятка.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5.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Рассмотрение уведомлений, поступивших от работодателей о заключении трудового договора с гражданами, замещавшими должности муниципальной службы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В комиссию по служебному поведению и урегулированию конфликта интересов поступило 9 заявлений, по итогам рассмотрения заявлений граждане получили положительный ответ.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6.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Рассмотрение заявлений муниципальных служащих о невозможности по объективным причинам представить сведения о доходах, расходах об имуществе и обязательствах имущественного характера своих супруги (супруга) и (или) несовершеннолетних детей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Не поступило  заявлений муниципальных служащих о невозможности по объективным причинам представить сведения о доходах, расходах об имуществе и обязательствах имущественного характера своих супруги (супруга) и (или) несовершеннолетних детей </w:t>
            </w:r>
          </w:p>
          <w:p w:rsidR="00E933B9" w:rsidRDefault="00E933B9" w:rsidP="006E4E42">
            <w:pPr>
              <w:pStyle w:val="a3"/>
            </w:pP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7.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Рассмотрение уведомлений муниципальных служащих о выполнении иной оплачиваемой </w:t>
            </w:r>
            <w:r>
              <w:lastRenderedPageBreak/>
              <w:t>работы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lastRenderedPageBreak/>
              <w:t xml:space="preserve">Поступило 6 заявлений в комиссию по служебному поведению и </w:t>
            </w:r>
            <w:r>
              <w:lastRenderedPageBreak/>
              <w:t>урегулированию конфликта интересов заявлений.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lastRenderedPageBreak/>
              <w:t>8.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Размещение на официальном сайте информации о результатах деятельности комиссии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Информация размещена на сайте:</w:t>
            </w:r>
          </w:p>
          <w:p w:rsidR="00E933B9" w:rsidRPr="0006445E" w:rsidRDefault="00E933B9" w:rsidP="006E4E42">
            <w:pPr>
              <w:pStyle w:val="a3"/>
            </w:pPr>
            <w:r>
              <w:t>25.12.2024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9.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Анализ писем и обращений на предмет наличия в них признаков заинтересованности муниципальных служащих, которые могут привести к конфликту интересов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Писем и обращений на предмет наличия в них признаков заинтересованности муниципальных служащих, которые могут привести к конфликту интересов не поступало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10.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Анализ публикаций официальных газет на предмет информации о наличии у муниципальных служащих личной заинтересованности, которая может привести к конфликту интересов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Юрченко Н.О.</w:t>
            </w:r>
          </w:p>
          <w:p w:rsidR="00E933B9" w:rsidRDefault="00E933B9" w:rsidP="006E4E42">
            <w:pPr>
              <w:pStyle w:val="a3"/>
            </w:pPr>
            <w:r>
              <w:t>20.06.2024 официальный сайт Администрации городского округа Жигулевск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11.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Анализ работы «Обратная связь»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 xml:space="preserve">Обращений не поступало 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12.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Анализ изменений федерального и регионального законодательства, в части касающейся деятельности комиссии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Совещание 08.02.2024.</w:t>
            </w:r>
          </w:p>
          <w:p w:rsidR="00E933B9" w:rsidRDefault="00E933B9" w:rsidP="006E4E42">
            <w:pPr>
              <w:pStyle w:val="a3"/>
            </w:pPr>
            <w:r>
              <w:t>Об обязанности предоставления справок о доходах (расходах), об имуществе и обязательствах имущественного характера. Предотвращение типичных нарушений, выявленных в результате проверки прокуратуры за 2023год.</w:t>
            </w:r>
          </w:p>
          <w:p w:rsidR="00E933B9" w:rsidRDefault="00E933B9" w:rsidP="006E4E42">
            <w:pPr>
              <w:pStyle w:val="a3"/>
            </w:pPr>
            <w:r>
              <w:t>Совещание 15.08.2024.</w:t>
            </w:r>
          </w:p>
          <w:p w:rsidR="00E933B9" w:rsidRDefault="00E933B9" w:rsidP="006E4E42">
            <w:pPr>
              <w:pStyle w:val="a3"/>
            </w:pPr>
            <w:r>
              <w:t>Реализация вопросов антикоррупционного законодательства и законодательства о муниципальной службе в органах местного самоуправления.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13.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Рассмотрение сообщений муниципальных служащих о получении подарка в связи с исполнением служебных обязанностей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Сообщений муниципальных служащих о получении подарка в связи с исполнением служебных обязанностей не поступало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14.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Подведение итогов работы комиссии в 2024 году, утверждение плана работы комиссии на 2025 год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Заседание комиссии:</w:t>
            </w:r>
          </w:p>
          <w:p w:rsidR="00E933B9" w:rsidRDefault="00E933B9" w:rsidP="006E4E42">
            <w:pPr>
              <w:pStyle w:val="a3"/>
            </w:pPr>
            <w:r>
              <w:t>25.12.2024</w:t>
            </w:r>
          </w:p>
        </w:tc>
      </w:tr>
      <w:tr w:rsidR="00E933B9" w:rsidTr="006E4E42">
        <w:trPr>
          <w:tblCellSpacing w:w="0" w:type="dxa"/>
          <w:jc w:val="center"/>
        </w:trPr>
        <w:tc>
          <w:tcPr>
            <w:tcW w:w="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  <w:jc w:val="center"/>
            </w:pPr>
            <w:r>
              <w:t>15.</w:t>
            </w:r>
          </w:p>
        </w:tc>
        <w:tc>
          <w:tcPr>
            <w:tcW w:w="4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Размещение на официальном сайте информации об итогах работы комиссии в 2024 году и плана работы комиссии на 2025 год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3B9" w:rsidRDefault="00E933B9" w:rsidP="006E4E42">
            <w:pPr>
              <w:pStyle w:val="a3"/>
            </w:pPr>
            <w:r>
              <w:t>Информация размещена на сайте:</w:t>
            </w:r>
          </w:p>
          <w:p w:rsidR="00E933B9" w:rsidRDefault="00E933B9" w:rsidP="006E4E42">
            <w:pPr>
              <w:pStyle w:val="a3"/>
            </w:pPr>
            <w:r>
              <w:t>26.12.2024</w:t>
            </w:r>
          </w:p>
        </w:tc>
      </w:tr>
    </w:tbl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E933B9" w:rsidRDefault="00E933B9" w:rsidP="00E933B9">
      <w:pPr>
        <w:pStyle w:val="2"/>
        <w:spacing w:before="0" w:beforeAutospacing="0" w:after="0" w:afterAutospacing="0"/>
        <w:ind w:left="5940"/>
        <w:rPr>
          <w:b w:val="0"/>
          <w:sz w:val="24"/>
          <w:szCs w:val="24"/>
        </w:rPr>
      </w:pPr>
    </w:p>
    <w:p w:rsidR="000260E6" w:rsidRDefault="000260E6"/>
    <w:sectPr w:rsidR="000260E6" w:rsidSect="0002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933B9"/>
    <w:rsid w:val="000260E6"/>
    <w:rsid w:val="00E9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E933B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33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E933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2025-08-01T06:08:00Z</dcterms:created>
  <dcterms:modified xsi:type="dcterms:W3CDTF">2025-08-01T06:09:00Z</dcterms:modified>
</cp:coreProperties>
</file>