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350"/>
        <w:gridCol w:w="2050"/>
        <w:gridCol w:w="2776"/>
        <w:gridCol w:w="3314"/>
      </w:tblGrid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Название и текст проекта решения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Дата размещения проекта решения на сайте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Дата окончания срока</w:t>
            </w:r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проведения  независимой  антикоррупционной</w:t>
            </w:r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экспертизы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Заключение независимой     антикоррупционной экспертизы и дата его поступления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4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Положение о порядке подготовки и публичного представления ежегодного инвестиционного послания Главы городского округа Жигулевск Самарской области, утвержденное постановлением администрации городского округа Жигулевск от 08.02.2017 № 9 нпа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21.02.2023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06.03.2023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5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 Об утверждении Порядка предоставления разрешения на осуществление земляных работ на территории  городского округа Жигулевск Самарской области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24.03.2023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06.04.2023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hyperlink r:id="rId6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порядка установления (изменения) регулируемых тарифов на перевозки пассажиров и багажа по муниципальным маршрутам регулярных перевозок городского округа Жигулевск Самарской области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11.04.2023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24.04.2023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hyperlink r:id="rId7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постановление  администрации городского округа Жигулевск от 05.05.2022 № 20 нпа «Об утверждении Положения о составе, порядке подготовки генерального плана городского округа Жигулевск Самарской области, порядке подготовки изменений и внесения в него  изменений, а также составе, порядке подготовки плана реализации генерального плана городского округа Жигулевск Самарской области»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11.04.2023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24.04.2023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hyperlink r:id="rId8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возмещении вреда, причиняемого тяжеловесными транспортными средствами при движении по автомобильным дорогам общего пользования местного значения </w:t>
              </w:r>
              <w:r w:rsidRPr="002525BD">
                <w:rPr>
                  <w:rFonts w:ascii="Arial" w:eastAsia="Times New Roman" w:hAnsi="Arial" w:cs="Arial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городского округа Жигулевск</w:t>
              </w:r>
            </w:hyperlink>
          </w:p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20.04.2023 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04.05.2023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9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 О  внесении изменений  в   Положение об организации и проведении продажи муниципального имущества городского округа Жигулевск в электронной форме, утвержденное постановлением администрации городского округа Жигулевск Самарской области от 17 марта 2020 года       № 27 нпа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12.05.2023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25.05.2023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10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Порядок разработки, корректировки, мониторинга и контроля реализации прогноза социально-экономического развития городского округа Жигулевск, Самарской области на очередной финансовый год и плановый период, утвержденный постановлением администрации городского округа Жигулевск от 23.01.2017 № 3 нпа</w:t>
              </w:r>
            </w:hyperlink>
          </w:p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15.05.2023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26.05. 2023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hyperlink r:id="rId11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Порядок разработки, корректировки, мониторинга и контроля реализации стратегии развития городского округа Жигулевск Самарской области, утвержденный постановлением администрации городского округа Жигулевск от 23.01.2017 № 4 нпа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15.05.2023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26.05.2023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hyperlink r:id="rId12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 xml:space="preserve">О внесении изменений в Порядок разработки, корректировки, мониторинга и контроля реализации Плана мероприятий по реализации стратегии социально-экономического развития городского округа </w:t>
              </w:r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lastRenderedPageBreak/>
                <w:t>Жигулевск Самарской области, утвержденный постановлением администрации городского округа Жигулевск от 21.01.2017 № 5 нпа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15.05.2023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26.05.2023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hyperlink r:id="rId13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Положение о порядке списания муниципального имущества городского округа Жигулевск, утвержденное постановлением администрации городского округа Жигулевск от 8 июля 2022 года № 25 нпа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05.06.2023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15.06.2023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14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 О внесении изменений в Порядок разработки, утверждения и реализации ведомственных целевых программ городского округа Жигулевск, утвержденный постановлением администрации городского округа Жигулевск от 12.09.2011 № 105 нпа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16.06.2023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29.06.2023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hyperlink r:id="rId15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Порядка предоставления разрешения на осуществление земляных работ на территории  городского округа Жигулевск Самарской области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23.06.2023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06.07.2023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16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Порядок составления, утверждения и установления показателей планов финансово-хозяйственной деятельности, показателей экономической эффективности деятельности муниципальных унитарных предприятий городского округа Жигулевск и контроля за их исполнением, утвержденный постановлением администрации городского округа Жигулевск от 08.05.2018 № 26 нпа 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14.07.2023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27.07.2023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17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 xml:space="preserve">О внесении изменений в Положение о порядке </w:t>
              </w:r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lastRenderedPageBreak/>
                <w:t>согласования эскизного проекта внешнего вида нестационарных торговых объектов на территории городского округа Жигулевск Самарской области, утвержденное постановлением администрации городского округа Жигулевск от 28.04.2021 № 30 нпа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28.08.2023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08.09.2023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Прием окончен. Заявок не </w:t>
            </w: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hyperlink r:id="rId18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признании утратившим силу постановления администрации городского округа Жигулевск от 12.09.2011 № 105 нпа «Об утверждении Порядка разработки, утверждения и реализации ведомственных целевых программ городского округа Жигулевск»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06.09.2023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19.09.2023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19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Положения о порядке проведения инвентаризации муниципального имущества городского  округа Жигулевск  Самарской области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16.10.2023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27.10.2023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20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Порядка формирования перечня налоговых расходов городского округа Жигулевск Самарской области и оценки налоговых расходов городского округа Жигулевск Самарской области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31.10.2023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14.11.2023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21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Порядка составления и утверждения плана финансово-хозяйственной деятельности муниципальных бюджетных и автономных учреждений, находящихся в ведении администрации городского округа Жигулевск</w:t>
              </w:r>
            </w:hyperlink>
          </w:p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01.11.2023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14.11.2023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22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порядка мониторинга реализации соглашений о муниципально-частном партнерстве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07.11.2023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20.11.2023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23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09.10.2023 № 39нпа «О признании утратившим силу постановления администрации городского округа Жигулевск от 12.09.2011 № 105 нпа «Об утверждении Порядка разработки, утверждения и реализации ведомственных целевых программ городского округа Жигулевск»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14.11.2023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27.11.2023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24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29.07.2021 года № 42 нпа «Об утверждении Административного регламента предоставления муниципальной услуги «Выдача письменных разъяснений налогоплательщикам по вопросам применения нормативных правовых актов городского округа Жигулевск о местных налогах и сборах»»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22.11.2023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06.12.2023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25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признании утратившим силу постановления администрации городского округа Жигулевск от 07.07.2016 № 92 нпа «Об утверждении порядка мониторинга реализации соглашений о муниципально-частном партнерстве»</w:t>
              </w:r>
            </w:hyperlink>
          </w:p>
          <w:p w:rsidR="002525BD" w:rsidRPr="002525BD" w:rsidRDefault="002525BD" w:rsidP="002525BD">
            <w:pPr>
              <w:spacing w:before="75" w:after="75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15.12.2023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28.12.2023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Прием окончен. Заявок не поступало</w:t>
            </w:r>
          </w:p>
        </w:tc>
      </w:tr>
      <w:tr w:rsidR="002525BD" w:rsidRPr="002525BD" w:rsidTr="002525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ind w:left="75" w:right="75" w:firstLine="15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hyperlink r:id="rId26" w:history="1">
              <w:r w:rsidRPr="002525BD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Порядок использования земельных участков, на которые действие градостроительных регламентов не распространяется или для которых градостроительные регламенты не устанавливаются, утвержденный постановлением администрации городского округа Жигулевск от 03.05.2017 № 35 нпа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15.12.2023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28.12.2023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5BD" w:rsidRPr="002525BD" w:rsidRDefault="002525BD" w:rsidP="0025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525B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Прием окончен. Заявок не поступало</w:t>
            </w:r>
          </w:p>
        </w:tc>
      </w:tr>
    </w:tbl>
    <w:p w:rsidR="002B0F27" w:rsidRDefault="002B0F27"/>
    <w:sectPr w:rsidR="002B0F27" w:rsidSect="002525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/>
  <w:rsids>
    <w:rsidRoot w:val="002525BD"/>
    <w:rsid w:val="002525BD"/>
    <w:rsid w:val="002B0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2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525BD"/>
    <w:rPr>
      <w:color w:val="0000FF"/>
      <w:u w:val="single"/>
    </w:rPr>
  </w:style>
  <w:style w:type="character" w:styleId="a5">
    <w:name w:val="Strong"/>
    <w:basedOn w:val="a0"/>
    <w:uiPriority w:val="22"/>
    <w:qFormat/>
    <w:rsid w:val="002525BD"/>
    <w:rPr>
      <w:b/>
      <w:bCs/>
    </w:rPr>
  </w:style>
  <w:style w:type="paragraph" w:customStyle="1" w:styleId="consplustitle">
    <w:name w:val="consplustitle"/>
    <w:basedOn w:val="a"/>
    <w:rsid w:val="00252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page">
    <w:name w:val="consplustitlepage"/>
    <w:basedOn w:val="a"/>
    <w:rsid w:val="00252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1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igulevsk.org/o_vozmewenii_vreda/" TargetMode="External"/><Relationship Id="rId13" Type="http://schemas.openxmlformats.org/officeDocument/2006/relationships/hyperlink" Target="https://zhigulevsk.org/postanovlenie_spisanie/" TargetMode="External"/><Relationship Id="rId18" Type="http://schemas.openxmlformats.org/officeDocument/2006/relationships/hyperlink" Target="https://zhigulevsk.org/o_priznanii_utrativshim_silu_postanovleniya_administracii_gorodskogo_okruga_zhigulevsk_ot_12_09_2011_105_npa_ob_utverzhdenii_por/" TargetMode="External"/><Relationship Id="rId26" Type="http://schemas.openxmlformats.org/officeDocument/2006/relationships/hyperlink" Target="https://zhigulevsk.org/o_vnesenii_izmenenij_v_poryadok_ispolzovaniya_zemelnyh_uchastkov_na_kotorye_dejstvie_gradostroitelnyh_reglamentov_ne_rasprostra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zhigulevsk.org/novyj_poryadok_pfhd_ot_noyabrya_2023_g/" TargetMode="External"/><Relationship Id="rId7" Type="http://schemas.openxmlformats.org/officeDocument/2006/relationships/hyperlink" Target="https://zhigulevsk.org/o_vnesenii_izmenenij_v_postanovlenie_administracii_gorodskogo_okruga_zhigulevsk_ot_05_05_2022_20_npa_ob_utverzhdenii_polozheniya/" TargetMode="External"/><Relationship Id="rId12" Type="http://schemas.openxmlformats.org/officeDocument/2006/relationships/hyperlink" Target="https://zhigulevsk.org/o_vnesenii_izmenenij_v_poryadok_razrabotki_korrektirovki_monitoringa_i_kontrolya_realizacii_plana_meropriyatij_po_realizacii_str/" TargetMode="External"/><Relationship Id="rId17" Type="http://schemas.openxmlformats.org/officeDocument/2006/relationships/hyperlink" Target="https://zhigulevsk.org/polozhenie_o_poryadke_soglasovaniya_eskiznogo_proekta_vneshnego_vida_nestacionarnyh_torgovyh_ob_ektov/" TargetMode="External"/><Relationship Id="rId25" Type="http://schemas.openxmlformats.org/officeDocument/2006/relationships/hyperlink" Target="https://zhigulevsk.org/o_priznanii_utrativshim_silu_postanovleniya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higulevsk.org/o_vnesenii_izmenenij_v_poryadok_sostavleniya_utverzhdeniya_i_ustanovleniya_pokazatelej_planov_finansovo-hozyajstvennoj_deyatel_n/" TargetMode="External"/><Relationship Id="rId20" Type="http://schemas.openxmlformats.org/officeDocument/2006/relationships/hyperlink" Target="https://zhigulevsk.org/ob_utverzhdenii_poryadka_formirovaniya_perechnya_nalogovyh_rashodov/" TargetMode="External"/><Relationship Id="rId1" Type="http://schemas.openxmlformats.org/officeDocument/2006/relationships/styles" Target="styles.xml"/><Relationship Id="rId6" Type="http://schemas.openxmlformats.org/officeDocument/2006/relationships/hyperlink" Target="https://zhigulevsk.org/poryadok_ustanovleniya_reguliruemyh_tarifov_na_perevozki_passazhirov/" TargetMode="External"/><Relationship Id="rId11" Type="http://schemas.openxmlformats.org/officeDocument/2006/relationships/hyperlink" Target="https://zhigulevsk.org/o_vnesenii_izmenenij_v_poryadok_razrabotki_korrektirovki_monitoringa_i_kontrolya_realizacii_strategii_razvitiya_gorodskogo_okrug/" TargetMode="External"/><Relationship Id="rId24" Type="http://schemas.openxmlformats.org/officeDocument/2006/relationships/hyperlink" Target="https://zhigulevsk.org/postanovlenie_vydacha_pismennyh_razyasnenij_nalogoplatelwikam_po_voprosam_primeneniya_normativnyh_pravovyh_aktov/" TargetMode="External"/><Relationship Id="rId5" Type="http://schemas.openxmlformats.org/officeDocument/2006/relationships/hyperlink" Target="https://zhigulevsk.org/poryadok_predostavleniya_razresheniya_na_osuwestvlenie_zemlyanyh_rabot/" TargetMode="External"/><Relationship Id="rId15" Type="http://schemas.openxmlformats.org/officeDocument/2006/relationships/hyperlink" Target="https://zhigulevsk.org/ob_utverzhdenii_poryadka_predostavleniya_razresheniya_na_osuwestvlenie_zemlyanyh_rabot_na_territorii_gorodskogo_okruga_zhigulevs/" TargetMode="External"/><Relationship Id="rId23" Type="http://schemas.openxmlformats.org/officeDocument/2006/relationships/hyperlink" Target="https://zhigulevsk.org/o_vnesenii_izmenenij_v_postanovlenie_administracii_gorodskogo_okruga_zhigulevsk_ot_09_10_2023_39npa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zhigulevsk.org/o_vnesenii_izmenenij_v_poryadok_razrabotki_korrektirovki_monitoringa_i_kontrolya_realizacii_prognoza_social_no-ekonomicheskogo_r/" TargetMode="External"/><Relationship Id="rId19" Type="http://schemas.openxmlformats.org/officeDocument/2006/relationships/hyperlink" Target="https://zhigulevsk.org/kumi_inventarizaciya_ekspertiza_16_oktyabrya_2023/" TargetMode="External"/><Relationship Id="rId4" Type="http://schemas.openxmlformats.org/officeDocument/2006/relationships/hyperlink" Target="https://zhigulevsk.org/o_vnesenii_izmenenij_v_polozhenie_o_poryadke_podgotovki_i_publichnogo_predstavleniya_ezhegodnogo_investicionnogo_poslaniya_glavy/" TargetMode="External"/><Relationship Id="rId9" Type="http://schemas.openxmlformats.org/officeDocument/2006/relationships/hyperlink" Target="https://zhigulevsk.org/polozhenie_ob_organizacii_i_provedenii_prodazhi_municipalnogo_imuwestva/" TargetMode="External"/><Relationship Id="rId14" Type="http://schemas.openxmlformats.org/officeDocument/2006/relationships/hyperlink" Target="https://zhigulevsk.org/o_vnesenii_izmenenij_v_poryadok_razrabotki_utverzhdeniya_i_realizacii_vedomstvennyh_celevyh_programm_gorodskogo_okruga_zhigulevs/" TargetMode="External"/><Relationship Id="rId22" Type="http://schemas.openxmlformats.org/officeDocument/2006/relationships/hyperlink" Target="https://zhigulevsk.org/23_god_ob_utverzhdenii_poryadka_monitoringa_realizacii_soglashenij_o_municipalnochastnom_partnerstve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1530</Words>
  <Characters>8722</Characters>
  <Application>Microsoft Office Word</Application>
  <DocSecurity>0</DocSecurity>
  <Lines>72</Lines>
  <Paragraphs>20</Paragraphs>
  <ScaleCrop>false</ScaleCrop>
  <Company/>
  <LinksUpToDate>false</LinksUpToDate>
  <CharactersWithSpaces>10232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Махрина Н.О.</dc:creator>
  <cp:lastModifiedBy>Махрина Н.О.</cp:lastModifiedBy>
  <cp:revision>1</cp:revision>
  <dcterms:created xsi:type="dcterms:W3CDTF">2024-01-09T10:48:00Z</dcterms:created>
  <dcterms:modified xsi:type="dcterms:W3CDTF">2024-01-09T10:49:00Z</dcterms:modified>
</cp:coreProperties>
</file>