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53E" w:rsidRPr="00CE153E" w:rsidRDefault="00CE153E" w:rsidP="00CE153E">
      <w:pPr>
        <w:shd w:val="clear" w:color="auto" w:fill="FFFFFF"/>
        <w:spacing w:before="312" w:after="72" w:line="405" w:lineRule="atLeast"/>
        <w:outlineLvl w:val="0"/>
        <w:rPr>
          <w:rFonts w:ascii="Arial" w:eastAsia="Times New Roman" w:hAnsi="Arial" w:cs="Arial"/>
          <w:color w:val="222222"/>
          <w:kern w:val="36"/>
          <w:sz w:val="33"/>
          <w:szCs w:val="33"/>
          <w:lang w:eastAsia="ru-RU"/>
        </w:rPr>
      </w:pPr>
      <w:r w:rsidRPr="00CE153E">
        <w:rPr>
          <w:rFonts w:ascii="Arial" w:eastAsia="Times New Roman" w:hAnsi="Arial" w:cs="Arial"/>
          <w:color w:val="222222"/>
          <w:kern w:val="36"/>
          <w:sz w:val="33"/>
          <w:szCs w:val="33"/>
          <w:lang w:eastAsia="ru-RU"/>
        </w:rPr>
        <w:t>Статья 20 ЖК РФ. Государственный жилищный надзор, муниципальный жилищный контроль и общественный жилищный контроль (действующая редакция)</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жилищного фонда, за исключением муниципального жилищного фонда:</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proofErr w:type="gramStart"/>
      <w:r w:rsidRPr="00CE153E">
        <w:rPr>
          <w:rFonts w:ascii="Arial" w:eastAsia="Times New Roman" w:hAnsi="Arial" w:cs="Arial"/>
          <w:color w:val="222222"/>
          <w:sz w:val="26"/>
          <w:szCs w:val="26"/>
          <w:lang w:eastAsia="ru-RU"/>
        </w:rPr>
        <w:t>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roofErr w:type="gramEnd"/>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2) требований к формированию фондов капитального ремонта;</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4) требований к предоставлению коммунальных услуг собственникам и пользователям помещений в многоквартирных домах и жилых домов;</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6) правил содержания общего имущества в многоквартирном доме и правил изменения размера платы за содержание жилого помещения;</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lastRenderedPageBreak/>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9) требований к порядку размещения </w:t>
      </w:r>
      <w:proofErr w:type="spellStart"/>
      <w:r w:rsidRPr="00CE153E">
        <w:rPr>
          <w:rFonts w:ascii="Arial" w:eastAsia="Times New Roman" w:hAnsi="Arial" w:cs="Arial"/>
          <w:color w:val="222222"/>
          <w:sz w:val="26"/>
          <w:szCs w:val="26"/>
          <w:lang w:eastAsia="ru-RU"/>
        </w:rPr>
        <w:t>ресурсоснабжающими</w:t>
      </w:r>
      <w:proofErr w:type="spellEnd"/>
      <w:r w:rsidRPr="00CE153E">
        <w:rPr>
          <w:rFonts w:ascii="Arial" w:eastAsia="Times New Roman" w:hAnsi="Arial" w:cs="Arial"/>
          <w:color w:val="222222"/>
          <w:sz w:val="26"/>
          <w:szCs w:val="26"/>
          <w:lang w:eastAsia="ru-RU"/>
        </w:rPr>
        <w:t xml:space="preserve"> организациями, лицами, осуществляющими деятельность по управлению многоквартирными домами, информации в системе;</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10) требований к обеспечению доступности для инвалидов помещений в многоквартирных домах;</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11) требований к предоставлению жилых помещений в наемных домах социального использования.</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2. Предметом государственного жилищного надзора не является соблюдение юридическими лицами независимо от организационно-правовой формы или индивидуальными предпринимателями, осуществляющими предпринимательскую деятельность по управлению многоквартирными домами на основании лицензии (далее - управляющая организация), лицензионных требований.</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3. Государственный жилищный надзор осуществляется уполномоченными органами исполнительной власти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государственной власти субъекта Российской Федерации, и общими требованиями к организации и осуществлению государственного жилищного надзора, установленными Правительством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1 - 11 части 1 настоящей статьи, в отношении муниципального жилищного фонда.</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5. Муниципальный жилищный контроль осуществляется уполномоченными органами местного самоуправления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w:t>
      </w:r>
      <w:r w:rsidRPr="00CE153E">
        <w:rPr>
          <w:rFonts w:ascii="Arial" w:eastAsia="Times New Roman" w:hAnsi="Arial" w:cs="Arial"/>
          <w:color w:val="222222"/>
          <w:sz w:val="26"/>
          <w:szCs w:val="26"/>
          <w:lang w:eastAsia="ru-RU"/>
        </w:rPr>
        <w:lastRenderedPageBreak/>
        <w:t>исполнительным органом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6. Организация и осуществление государственного жилищного надзора, муниципального жилищного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7. При осуществлении государственного жилищного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w:t>
      </w:r>
      <w:proofErr w:type="gramStart"/>
      <w:r w:rsidRPr="00CE153E">
        <w:rPr>
          <w:rFonts w:ascii="Arial" w:eastAsia="Times New Roman" w:hAnsi="Arial" w:cs="Arial"/>
          <w:color w:val="222222"/>
          <w:sz w:val="26"/>
          <w:szCs w:val="26"/>
          <w:lang w:eastAsia="ru-RU"/>
        </w:rPr>
        <w:t>выявленных</w:t>
      </w:r>
      <w:proofErr w:type="gramEnd"/>
      <w:r w:rsidRPr="00CE153E">
        <w:rPr>
          <w:rFonts w:ascii="Arial" w:eastAsia="Times New Roman" w:hAnsi="Arial" w:cs="Arial"/>
          <w:color w:val="222222"/>
          <w:sz w:val="26"/>
          <w:szCs w:val="26"/>
          <w:lang w:eastAsia="ru-RU"/>
        </w:rPr>
        <w:t xml:space="preserve"> в том числе в ходе наблюдения за соблюдением обязательных требований (мониторинга безопасности).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9.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10. </w:t>
      </w:r>
      <w:proofErr w:type="gramStart"/>
      <w:r w:rsidRPr="00CE153E">
        <w:rPr>
          <w:rFonts w:ascii="Arial" w:eastAsia="Times New Roman" w:hAnsi="Arial" w:cs="Arial"/>
          <w:color w:val="222222"/>
          <w:sz w:val="26"/>
          <w:szCs w:val="26"/>
          <w:lang w:eastAsia="ru-RU"/>
        </w:rPr>
        <w:t>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направление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об освобождении от должности</w:t>
      </w:r>
      <w:proofErr w:type="gramEnd"/>
      <w:r w:rsidRPr="00CE153E">
        <w:rPr>
          <w:rFonts w:ascii="Arial" w:eastAsia="Times New Roman" w:hAnsi="Arial" w:cs="Arial"/>
          <w:color w:val="222222"/>
          <w:sz w:val="26"/>
          <w:szCs w:val="26"/>
          <w:lang w:eastAsia="ru-RU"/>
        </w:rPr>
        <w:t xml:space="preserve"> руководителя органа государственного жилищного надзора, а также иные полномочия, установленные Правительством Российской Федерации. </w:t>
      </w:r>
      <w:r w:rsidRPr="00CE153E">
        <w:rPr>
          <w:rFonts w:ascii="Arial" w:eastAsia="Times New Roman" w:hAnsi="Arial" w:cs="Arial"/>
          <w:color w:val="222222"/>
          <w:sz w:val="26"/>
          <w:szCs w:val="26"/>
          <w:lang w:eastAsia="ru-RU"/>
        </w:rPr>
        <w:lastRenderedPageBreak/>
        <w:t>Назначение на должность и освобождение от должности главного государственного жилищного инспектора Российской Федерации осуществляются Правительством Российской Федерации по предложению федерального органа исполнительной власти, уполномоченного Правительством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11. При организации и осуществлении государственного жилищного надзора и муниципального жилищного контроля органы государственного жилищного надзора, органы муниципального жилищного контроля </w:t>
      </w:r>
      <w:proofErr w:type="gramStart"/>
      <w:r w:rsidRPr="00CE153E">
        <w:rPr>
          <w:rFonts w:ascii="Arial" w:eastAsia="Times New Roman" w:hAnsi="Arial" w:cs="Arial"/>
          <w:color w:val="222222"/>
          <w:sz w:val="26"/>
          <w:szCs w:val="26"/>
          <w:lang w:eastAsia="ru-RU"/>
        </w:rPr>
        <w:t>используют</w:t>
      </w:r>
      <w:proofErr w:type="gramEnd"/>
      <w:r w:rsidRPr="00CE153E">
        <w:rPr>
          <w:rFonts w:ascii="Arial" w:eastAsia="Times New Roman" w:hAnsi="Arial" w:cs="Arial"/>
          <w:color w:val="222222"/>
          <w:sz w:val="26"/>
          <w:szCs w:val="26"/>
          <w:lang w:eastAsia="ru-RU"/>
        </w:rPr>
        <w:t xml:space="preserve"> в том числе размещенную в системе информацию.</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12. Орган государственного жилищного надзора, орган муниципального жилищного контроля вправе обратиться в суд с заявлениями: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proofErr w:type="gramStart"/>
      <w:r w:rsidRPr="00CE153E">
        <w:rPr>
          <w:rFonts w:ascii="Arial" w:eastAsia="Times New Roman" w:hAnsi="Arial" w:cs="Arial"/>
          <w:color w:val="222222"/>
          <w:sz w:val="26"/>
          <w:szCs w:val="26"/>
          <w:lang w:eastAsia="ru-RU"/>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roofErr w:type="gramEnd"/>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proofErr w:type="gramStart"/>
      <w:r w:rsidRPr="00CE153E">
        <w:rPr>
          <w:rFonts w:ascii="Arial" w:eastAsia="Times New Roman" w:hAnsi="Arial" w:cs="Arial"/>
          <w:color w:val="222222"/>
          <w:sz w:val="26"/>
          <w:szCs w:val="26"/>
          <w:lang w:eastAsia="ru-RU"/>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w:t>
      </w:r>
      <w:proofErr w:type="gramEnd"/>
      <w:r w:rsidRPr="00CE153E">
        <w:rPr>
          <w:rFonts w:ascii="Arial" w:eastAsia="Times New Roman" w:hAnsi="Arial" w:cs="Arial"/>
          <w:color w:val="222222"/>
          <w:sz w:val="26"/>
          <w:szCs w:val="26"/>
          <w:lang w:eastAsia="ru-RU"/>
        </w:rPr>
        <w:t xml:space="preserve">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lastRenderedPageBreak/>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5) о признании </w:t>
      </w:r>
      <w:proofErr w:type="gramStart"/>
      <w:r w:rsidRPr="00CE153E">
        <w:rPr>
          <w:rFonts w:ascii="Arial" w:eastAsia="Times New Roman" w:hAnsi="Arial" w:cs="Arial"/>
          <w:color w:val="222222"/>
          <w:sz w:val="26"/>
          <w:szCs w:val="26"/>
          <w:lang w:eastAsia="ru-RU"/>
        </w:rPr>
        <w:t>договора найма жилого помещения жилищного фонда социального использования</w:t>
      </w:r>
      <w:proofErr w:type="gramEnd"/>
      <w:r w:rsidRPr="00CE153E">
        <w:rPr>
          <w:rFonts w:ascii="Arial" w:eastAsia="Times New Roman" w:hAnsi="Arial" w:cs="Arial"/>
          <w:color w:val="222222"/>
          <w:sz w:val="26"/>
          <w:szCs w:val="26"/>
          <w:lang w:eastAsia="ru-RU"/>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6) о понуждении к исполнению предписания.</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13. </w:t>
      </w:r>
      <w:proofErr w:type="gramStart"/>
      <w:r w:rsidRPr="00CE153E">
        <w:rPr>
          <w:rFonts w:ascii="Arial" w:eastAsia="Times New Roman" w:hAnsi="Arial" w:cs="Arial"/>
          <w:color w:val="222222"/>
          <w:sz w:val="26"/>
          <w:szCs w:val="26"/>
          <w:lang w:eastAsia="ru-RU"/>
        </w:rPr>
        <w:t>Для проведения контрольных (надзорных)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возможных нарушениях обязательных требований, указанных в части 1 настоящей статьи, органы государственного жилищного надзора, органы муниципального контроля разрабатывают и утверждают индикаторы риска нарушения обязательных требований.</w:t>
      </w:r>
      <w:proofErr w:type="gramEnd"/>
      <w:r w:rsidRPr="00CE153E">
        <w:rPr>
          <w:rFonts w:ascii="Arial" w:eastAsia="Times New Roman" w:hAnsi="Arial" w:cs="Arial"/>
          <w:color w:val="222222"/>
          <w:sz w:val="26"/>
          <w:szCs w:val="26"/>
          <w:lang w:eastAsia="ru-RU"/>
        </w:rPr>
        <w:t xml:space="preserve"> Типовые индикаторы риска нарушения обязательных требований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14. Главный государственный жилищный инспектор Российской Федерации издает приказ об организации выполнения поручения Президента Российской Федерации, Председателя Правительства Российской Федерации о проведении контрольных (надзорных) мероприятий в рамках государственного жилищного надзора, регионального государственного лицензионного </w:t>
      </w:r>
      <w:proofErr w:type="gramStart"/>
      <w:r w:rsidRPr="00CE153E">
        <w:rPr>
          <w:rFonts w:ascii="Arial" w:eastAsia="Times New Roman" w:hAnsi="Arial" w:cs="Arial"/>
          <w:color w:val="222222"/>
          <w:sz w:val="26"/>
          <w:szCs w:val="26"/>
          <w:lang w:eastAsia="ru-RU"/>
        </w:rPr>
        <w:t>контроля за</w:t>
      </w:r>
      <w:proofErr w:type="gramEnd"/>
      <w:r w:rsidRPr="00CE153E">
        <w:rPr>
          <w:rFonts w:ascii="Arial" w:eastAsia="Times New Roman" w:hAnsi="Arial" w:cs="Arial"/>
          <w:color w:val="222222"/>
          <w:sz w:val="26"/>
          <w:szCs w:val="26"/>
          <w:lang w:eastAsia="ru-RU"/>
        </w:rPr>
        <w:t xml:space="preserve"> осуществлением предпринимательской деятельности по управлению многоквартирными домами, муниципального жилищного контроля, если поручением не установлено иное.</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15. Государственный контроль (надзор) за соблюдением региональными операторами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независимо от его формы собственности осуществляется органами </w:t>
      </w:r>
      <w:r w:rsidRPr="00CE153E">
        <w:rPr>
          <w:rFonts w:ascii="Arial" w:eastAsia="Times New Roman" w:hAnsi="Arial" w:cs="Arial"/>
          <w:color w:val="222222"/>
          <w:sz w:val="26"/>
          <w:szCs w:val="26"/>
          <w:lang w:eastAsia="ru-RU"/>
        </w:rPr>
        <w:lastRenderedPageBreak/>
        <w:t>государственного жилищного надзора в порядке, установленном Правительством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16. </w:t>
      </w:r>
      <w:proofErr w:type="gramStart"/>
      <w:r w:rsidRPr="00CE153E">
        <w:rPr>
          <w:rFonts w:ascii="Arial" w:eastAsia="Times New Roman" w:hAnsi="Arial" w:cs="Arial"/>
          <w:color w:val="222222"/>
          <w:sz w:val="26"/>
          <w:szCs w:val="26"/>
          <w:lang w:eastAsia="ru-RU"/>
        </w:rPr>
        <w:t>Государственный контроль (надзор) за соблюдением органами исполнительной власти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закона от 21 декабря 2021 года N 414-ФЗ "Об общих принципах организации публичной</w:t>
      </w:r>
      <w:proofErr w:type="gramEnd"/>
      <w:r w:rsidRPr="00CE153E">
        <w:rPr>
          <w:rFonts w:ascii="Arial" w:eastAsia="Times New Roman" w:hAnsi="Arial" w:cs="Arial"/>
          <w:color w:val="222222"/>
          <w:sz w:val="26"/>
          <w:szCs w:val="26"/>
          <w:lang w:eastAsia="ru-RU"/>
        </w:rPr>
        <w:t xml:space="preserve"> власти в субъектах Российской Федерации" и Федерального закона от 6 октября 2003 года N 131-ФЗ "Об общих принципах организации местного самоуправления в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17. Предметом государственного контроля (надзора), указанного в части 16 настоящей статьи, является соблюдение органами исполнительной власти субъектов Российской Федерации, органами местного </w:t>
      </w:r>
      <w:proofErr w:type="gramStart"/>
      <w:r w:rsidRPr="00CE153E">
        <w:rPr>
          <w:rFonts w:ascii="Arial" w:eastAsia="Times New Roman" w:hAnsi="Arial" w:cs="Arial"/>
          <w:color w:val="222222"/>
          <w:sz w:val="26"/>
          <w:szCs w:val="26"/>
          <w:lang w:eastAsia="ru-RU"/>
        </w:rPr>
        <w:t>самоуправления</w:t>
      </w:r>
      <w:proofErr w:type="gramEnd"/>
      <w:r w:rsidRPr="00CE153E">
        <w:rPr>
          <w:rFonts w:ascii="Arial" w:eastAsia="Times New Roman" w:hAnsi="Arial" w:cs="Arial"/>
          <w:color w:val="222222"/>
          <w:sz w:val="26"/>
          <w:szCs w:val="26"/>
          <w:lang w:eastAsia="ru-RU"/>
        </w:rPr>
        <w:t xml:space="preserve"> в том числе требований:</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1) к содержанию общего имущества в многоквартирном доме;</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proofErr w:type="gramStart"/>
      <w:r w:rsidRPr="00CE153E">
        <w:rPr>
          <w:rFonts w:ascii="Arial" w:eastAsia="Times New Roman" w:hAnsi="Arial" w:cs="Arial"/>
          <w:color w:val="222222"/>
          <w:sz w:val="26"/>
          <w:szCs w:val="26"/>
          <w:lang w:eastAsia="ru-RU"/>
        </w:rPr>
        <w:t>2) к ограничению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к обоснованности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w:t>
      </w:r>
      <w:proofErr w:type="gramEnd"/>
      <w:r w:rsidRPr="00CE153E">
        <w:rPr>
          <w:rFonts w:ascii="Arial" w:eastAsia="Times New Roman" w:hAnsi="Arial" w:cs="Arial"/>
          <w:color w:val="222222"/>
          <w:sz w:val="26"/>
          <w:szCs w:val="26"/>
          <w:lang w:eastAsia="ru-RU"/>
        </w:rPr>
        <w:t xml:space="preserve"> управления многоквартирным домом, решение об установлении размера платы за содержание жилого помещения, и к соблюдению предельных индексов изменения размера такой платы;</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3) к предоставлению жилых помещений в наемных домах социального использования;</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4) к порядку размещения информации в системе.</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lastRenderedPageBreak/>
        <w:t xml:space="preserve">18. Основанием для включения плановой проверки в ежегодный план проведения плановых проверок </w:t>
      </w:r>
      <w:proofErr w:type="gramStart"/>
      <w:r w:rsidRPr="00CE153E">
        <w:rPr>
          <w:rFonts w:ascii="Arial" w:eastAsia="Times New Roman" w:hAnsi="Arial" w:cs="Arial"/>
          <w:color w:val="222222"/>
          <w:sz w:val="26"/>
          <w:szCs w:val="26"/>
          <w:lang w:eastAsia="ru-RU"/>
        </w:rPr>
        <w:t>является</w:t>
      </w:r>
      <w:proofErr w:type="gramEnd"/>
      <w:r w:rsidRPr="00CE153E">
        <w:rPr>
          <w:rFonts w:ascii="Arial" w:eastAsia="Times New Roman" w:hAnsi="Arial" w:cs="Arial"/>
          <w:color w:val="222222"/>
          <w:sz w:val="26"/>
          <w:szCs w:val="26"/>
          <w:lang w:eastAsia="ru-RU"/>
        </w:rPr>
        <w:t xml:space="preserve"> в том числе истечение одного года со дня:</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 постановки на учет в муниципальном реестре наемных домов социального использования первого наемного дома социального использования, </w:t>
      </w:r>
      <w:proofErr w:type="spellStart"/>
      <w:r w:rsidRPr="00CE153E">
        <w:rPr>
          <w:rFonts w:ascii="Arial" w:eastAsia="Times New Roman" w:hAnsi="Arial" w:cs="Arial"/>
          <w:color w:val="222222"/>
          <w:sz w:val="26"/>
          <w:szCs w:val="26"/>
          <w:lang w:eastAsia="ru-RU"/>
        </w:rPr>
        <w:t>наймодателем</w:t>
      </w:r>
      <w:proofErr w:type="spellEnd"/>
      <w:r w:rsidRPr="00CE153E">
        <w:rPr>
          <w:rFonts w:ascii="Arial" w:eastAsia="Times New Roman" w:hAnsi="Arial" w:cs="Arial"/>
          <w:color w:val="222222"/>
          <w:sz w:val="26"/>
          <w:szCs w:val="26"/>
          <w:lang w:eastAsia="ru-RU"/>
        </w:rPr>
        <w:t xml:space="preserve"> жилых помещений в котором является лицо, деятельность которого подлежит проверке;</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2) установления или изменения нормативов потребления коммунальных ресурсов (коммунальных услуг).</w:t>
      </w:r>
    </w:p>
    <w:p w:rsidR="00CE153E" w:rsidRPr="00CE153E" w:rsidRDefault="00CE153E" w:rsidP="00CE153E">
      <w:pPr>
        <w:shd w:val="clear" w:color="auto" w:fill="FFFFFF"/>
        <w:spacing w:before="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w:t>
      </w:r>
    </w:p>
    <w:p w:rsidR="00CE153E" w:rsidRPr="00CE153E" w:rsidRDefault="00CE153E" w:rsidP="00CE153E">
      <w:pPr>
        <w:shd w:val="clear" w:color="auto" w:fill="FFFFFF"/>
        <w:spacing w:line="360" w:lineRule="atLeast"/>
        <w:rPr>
          <w:rFonts w:ascii="Arial" w:eastAsia="Times New Roman" w:hAnsi="Arial" w:cs="Arial"/>
          <w:color w:val="808080"/>
          <w:sz w:val="29"/>
          <w:szCs w:val="29"/>
          <w:lang w:eastAsia="ru-RU"/>
        </w:rPr>
      </w:pPr>
      <w:hyperlink r:id="rId4" w:history="1">
        <w:r w:rsidRPr="00CE153E">
          <w:rPr>
            <w:rFonts w:ascii="Arial" w:eastAsia="Times New Roman" w:hAnsi="Arial" w:cs="Arial"/>
            <w:color w:val="207B97"/>
            <w:sz w:val="29"/>
            <w:u w:val="single"/>
            <w:lang w:eastAsia="ru-RU"/>
          </w:rPr>
          <w:t>История редакций статьи 20 ЖК РФ &gt;&gt;&gt;</w:t>
        </w:r>
      </w:hyperlink>
      <w:hyperlink r:id="rId5" w:history="1">
        <w:r w:rsidRPr="00CE153E">
          <w:rPr>
            <w:rFonts w:ascii="Arial" w:eastAsia="Times New Roman" w:hAnsi="Arial" w:cs="Arial"/>
            <w:color w:val="207B97"/>
            <w:sz w:val="29"/>
            <w:u w:val="single"/>
            <w:lang w:eastAsia="ru-RU"/>
          </w:rPr>
          <w:t>Обзор редакций ЖК РФ &gt;&gt;&gt;</w:t>
        </w:r>
      </w:hyperlink>
      <w:hyperlink r:id="rId6" w:history="1">
        <w:r w:rsidRPr="00CE153E">
          <w:rPr>
            <w:rFonts w:ascii="Arial" w:eastAsia="Times New Roman" w:hAnsi="Arial" w:cs="Arial"/>
            <w:color w:val="207B97"/>
            <w:sz w:val="29"/>
            <w:u w:val="single"/>
            <w:lang w:eastAsia="ru-RU"/>
          </w:rPr>
          <w:t>Судебная практика по статье 20 ЖК РФ &gt;&gt;&gt;</w:t>
        </w:r>
      </w:hyperlink>
    </w:p>
    <w:p w:rsidR="00CE153E" w:rsidRPr="00CE153E" w:rsidRDefault="00CE153E" w:rsidP="00CE153E">
      <w:pPr>
        <w:shd w:val="clear" w:color="auto" w:fill="FFFFFF"/>
        <w:spacing w:line="240" w:lineRule="auto"/>
        <w:jc w:val="center"/>
        <w:rPr>
          <w:rFonts w:ascii="Arial" w:eastAsia="Times New Roman" w:hAnsi="Arial" w:cs="Arial"/>
          <w:color w:val="808080"/>
          <w:sz w:val="27"/>
          <w:szCs w:val="27"/>
          <w:lang w:eastAsia="ru-RU"/>
        </w:rPr>
      </w:pPr>
      <w:r w:rsidRPr="00CE153E">
        <w:rPr>
          <w:rFonts w:ascii="Arial" w:eastAsia="Times New Roman" w:hAnsi="Arial" w:cs="Arial"/>
          <w:color w:val="808080"/>
          <w:sz w:val="27"/>
          <w:szCs w:val="27"/>
          <w:lang w:eastAsia="ru-RU"/>
        </w:rPr>
        <w:t> </w:t>
      </w:r>
      <w:hyperlink r:id="rId7" w:tooltip="Жилищный фонд" w:history="1">
        <w:r w:rsidRPr="00CE153E">
          <w:rPr>
            <w:rFonts w:ascii="Arial" w:eastAsia="Times New Roman" w:hAnsi="Arial" w:cs="Arial"/>
            <w:color w:val="207B97"/>
            <w:sz w:val="27"/>
            <w:u w:val="single"/>
            <w:lang w:eastAsia="ru-RU"/>
          </w:rPr>
          <w:t>Статья 19</w:t>
        </w:r>
      </w:hyperlink>
      <w:r w:rsidRPr="00CE153E">
        <w:rPr>
          <w:rFonts w:ascii="Arial" w:eastAsia="Times New Roman" w:hAnsi="Arial" w:cs="Arial"/>
          <w:color w:val="808080"/>
          <w:sz w:val="27"/>
          <w:szCs w:val="27"/>
          <w:lang w:eastAsia="ru-RU"/>
        </w:rPr>
        <w:t>   Статья 20   </w:t>
      </w:r>
      <w:hyperlink r:id="rId8" w:tooltip="Страхование жилых помещений" w:history="1">
        <w:r w:rsidRPr="00CE153E">
          <w:rPr>
            <w:rFonts w:ascii="Arial" w:eastAsia="Times New Roman" w:hAnsi="Arial" w:cs="Arial"/>
            <w:color w:val="207B97"/>
            <w:sz w:val="27"/>
            <w:u w:val="single"/>
            <w:lang w:eastAsia="ru-RU"/>
          </w:rPr>
          <w:t>Статья 21</w:t>
        </w:r>
      </w:hyperlink>
      <w:r w:rsidRPr="00CE153E">
        <w:rPr>
          <w:rFonts w:ascii="Arial" w:eastAsia="Times New Roman" w:hAnsi="Arial" w:cs="Arial"/>
          <w:color w:val="808080"/>
          <w:sz w:val="27"/>
          <w:szCs w:val="27"/>
          <w:lang w:eastAsia="ru-RU"/>
        </w:rPr>
        <w:t> </w:t>
      </w:r>
    </w:p>
    <w:p w:rsidR="00CE153E" w:rsidRPr="00CE153E" w:rsidRDefault="00CE153E" w:rsidP="00CE153E">
      <w:pPr>
        <w:pBdr>
          <w:top w:val="single" w:sz="6" w:space="4" w:color="C8D8DD"/>
          <w:left w:val="single" w:sz="6" w:space="6" w:color="C8D8DD"/>
          <w:bottom w:val="single" w:sz="6" w:space="4" w:color="C8D8DD"/>
          <w:right w:val="single" w:sz="6" w:space="6" w:color="C8D8DD"/>
        </w:pBdr>
        <w:shd w:val="clear" w:color="auto" w:fill="F2F7F9"/>
        <w:spacing w:after="120" w:line="300" w:lineRule="atLeast"/>
        <w:outlineLvl w:val="1"/>
        <w:rPr>
          <w:rFonts w:ascii="Arial" w:eastAsia="Times New Roman" w:hAnsi="Arial" w:cs="Arial"/>
          <w:color w:val="000000"/>
          <w:sz w:val="26"/>
          <w:szCs w:val="26"/>
          <w:lang w:eastAsia="ru-RU"/>
        </w:rPr>
      </w:pPr>
      <w:r w:rsidRPr="00CE153E">
        <w:rPr>
          <w:rFonts w:ascii="Arial" w:eastAsia="Times New Roman" w:hAnsi="Arial" w:cs="Arial"/>
          <w:color w:val="000000"/>
          <w:sz w:val="26"/>
          <w:szCs w:val="26"/>
          <w:lang w:eastAsia="ru-RU"/>
        </w:rPr>
        <w:t>Комментарий к ст. 20 ЖК РФ</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1. </w:t>
      </w:r>
      <w:proofErr w:type="gramStart"/>
      <w:r w:rsidRPr="00CE153E">
        <w:rPr>
          <w:rFonts w:ascii="Arial" w:eastAsia="Times New Roman" w:hAnsi="Arial" w:cs="Arial"/>
          <w:color w:val="222222"/>
          <w:sz w:val="26"/>
          <w:szCs w:val="26"/>
          <w:lang w:eastAsia="ru-RU"/>
        </w:rPr>
        <w:t>Ввиду важности жилых помещений как объектов гражданских прав за их использованием осуществляются надзор и контроль, которые могут быть государственным, муниципальным, общественным.</w:t>
      </w:r>
      <w:proofErr w:type="gramEnd"/>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proofErr w:type="gramStart"/>
      <w:r w:rsidRPr="00CE153E">
        <w:rPr>
          <w:rFonts w:ascii="Arial" w:eastAsia="Times New Roman" w:hAnsi="Arial" w:cs="Arial"/>
          <w:color w:val="222222"/>
          <w:sz w:val="26"/>
          <w:szCs w:val="26"/>
          <w:lang w:eastAsia="ru-RU"/>
        </w:rPr>
        <w:t>При этом следует учитывать, что государственным жилищным надзором является исключительно региональный государственный надзор (на уровне субъектов Федерации), общее определение которого приведено в п. 3 ст. 2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rsidRPr="00CE153E">
        <w:rPr>
          <w:rFonts w:ascii="Arial" w:eastAsia="Times New Roman" w:hAnsi="Arial" w:cs="Arial"/>
          <w:color w:val="222222"/>
          <w:sz w:val="26"/>
          <w:szCs w:val="26"/>
          <w:lang w:eastAsia="ru-RU"/>
        </w:rPr>
        <w:t xml:space="preserve"> В частности, он определяется как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 xml:space="preserve">В </w:t>
      </w:r>
      <w:proofErr w:type="gramStart"/>
      <w:r w:rsidRPr="00CE153E">
        <w:rPr>
          <w:rFonts w:ascii="Arial" w:eastAsia="Times New Roman" w:hAnsi="Arial" w:cs="Arial"/>
          <w:color w:val="222222"/>
          <w:sz w:val="26"/>
          <w:szCs w:val="26"/>
          <w:lang w:eastAsia="ru-RU"/>
        </w:rPr>
        <w:t>ч</w:t>
      </w:r>
      <w:proofErr w:type="gramEnd"/>
      <w:r w:rsidRPr="00CE153E">
        <w:rPr>
          <w:rFonts w:ascii="Arial" w:eastAsia="Times New Roman" w:hAnsi="Arial" w:cs="Arial"/>
          <w:color w:val="222222"/>
          <w:sz w:val="26"/>
          <w:szCs w:val="26"/>
          <w:lang w:eastAsia="ru-RU"/>
        </w:rPr>
        <w:t>. 1 комментируемой статьи дано определение государственного жилищного надзора.</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lastRenderedPageBreak/>
        <w:t>В 2013 году в системе жилищного законодательства произошло важное событие. Было принято Постановление Правительства РФ от 11 июня 2013 г. N 493 "О государственном жилищном надзоре", которое устанавливает требования к организации и проведению государственного жилищного надзора. Указанный нормативный акт значительно расширил полномочия существовавших на уровне субъектов Российской Федерации жилищных инспекций.</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proofErr w:type="gramStart"/>
      <w:r w:rsidRPr="00CE153E">
        <w:rPr>
          <w:rFonts w:ascii="Arial" w:eastAsia="Times New Roman" w:hAnsi="Arial" w:cs="Arial"/>
          <w:color w:val="222222"/>
          <w:sz w:val="26"/>
          <w:szCs w:val="26"/>
          <w:lang w:eastAsia="ru-RU"/>
        </w:rPr>
        <w:t>В соответствии с письмом Минстроя России от 29 августа 2017 г. N 30838-АЧ/04 "По вопросу предоставления информации для размещения в ГИС ЖКХ" "органы государственного жилищного надзора в силу ст. 20 Жилищного кодекса Российской Федерации (далее - ЖК РФ) и ст. 17 Федерального закона от 26 декабря 2008 года N 294-ФЗ "О защите прав юридических лиц и индивидуальных предпринимателей при осуществлении</w:t>
      </w:r>
      <w:proofErr w:type="gramEnd"/>
      <w:r w:rsidRPr="00CE153E">
        <w:rPr>
          <w:rFonts w:ascii="Arial" w:eastAsia="Times New Roman" w:hAnsi="Arial" w:cs="Arial"/>
          <w:color w:val="222222"/>
          <w:sz w:val="26"/>
          <w:szCs w:val="26"/>
          <w:lang w:eastAsia="ru-RU"/>
        </w:rPr>
        <w:t xml:space="preserve"> государственного контроля (надзора) и муниципального контроля" </w:t>
      </w:r>
      <w:proofErr w:type="gramStart"/>
      <w:r w:rsidRPr="00CE153E">
        <w:rPr>
          <w:rFonts w:ascii="Arial" w:eastAsia="Times New Roman" w:hAnsi="Arial" w:cs="Arial"/>
          <w:color w:val="222222"/>
          <w:sz w:val="26"/>
          <w:szCs w:val="26"/>
          <w:lang w:eastAsia="ru-RU"/>
        </w:rPr>
        <w:t>наделены</w:t>
      </w:r>
      <w:proofErr w:type="gramEnd"/>
      <w:r w:rsidRPr="00CE153E">
        <w:rPr>
          <w:rFonts w:ascii="Arial" w:eastAsia="Times New Roman" w:hAnsi="Arial" w:cs="Arial"/>
          <w:color w:val="222222"/>
          <w:sz w:val="26"/>
          <w:szCs w:val="26"/>
          <w:lang w:eastAsia="ru-RU"/>
        </w:rPr>
        <w:t xml:space="preserve"> полномочиями по выдаче юридическим лицам и индивидуальным предпринимателям предписаний об устранении выявленных нарушений. За неисполнение юридическими лицами и индивидуальными предпринимателями выданных органами государственного жилищного надзора предписаний установлена административная ответственность, предусмотренная статьей 19.5 Кодекса Российской Федерации об административных правонарушениях.</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В этой связи органы государственного жилищного надзора по факту неисполнения поставщиками информации возложенной на них с 1 июля 2017 года обязанности по размещению информации в ГИС Ж</w:t>
      </w:r>
      <w:proofErr w:type="gramStart"/>
      <w:r w:rsidRPr="00CE153E">
        <w:rPr>
          <w:rFonts w:ascii="Arial" w:eastAsia="Times New Roman" w:hAnsi="Arial" w:cs="Arial"/>
          <w:color w:val="222222"/>
          <w:sz w:val="26"/>
          <w:szCs w:val="26"/>
          <w:lang w:eastAsia="ru-RU"/>
        </w:rPr>
        <w:t>КХ впр</w:t>
      </w:r>
      <w:proofErr w:type="gramEnd"/>
      <w:r w:rsidRPr="00CE153E">
        <w:rPr>
          <w:rFonts w:ascii="Arial" w:eastAsia="Times New Roman" w:hAnsi="Arial" w:cs="Arial"/>
          <w:color w:val="222222"/>
          <w:sz w:val="26"/>
          <w:szCs w:val="26"/>
          <w:lang w:eastAsia="ru-RU"/>
        </w:rPr>
        <w:t xml:space="preserve">аве выдавать предписания, а в случае их неисполнения привлекать к административной ответственности по статье 19.5 </w:t>
      </w:r>
      <w:proofErr w:type="spellStart"/>
      <w:r w:rsidRPr="00CE153E">
        <w:rPr>
          <w:rFonts w:ascii="Arial" w:eastAsia="Times New Roman" w:hAnsi="Arial" w:cs="Arial"/>
          <w:color w:val="222222"/>
          <w:sz w:val="26"/>
          <w:szCs w:val="26"/>
          <w:lang w:eastAsia="ru-RU"/>
        </w:rPr>
        <w:t>КоАП</w:t>
      </w:r>
      <w:proofErr w:type="spellEnd"/>
      <w:r w:rsidRPr="00CE153E">
        <w:rPr>
          <w:rFonts w:ascii="Arial" w:eastAsia="Times New Roman" w:hAnsi="Arial" w:cs="Arial"/>
          <w:color w:val="222222"/>
          <w:sz w:val="26"/>
          <w:szCs w:val="26"/>
          <w:lang w:eastAsia="ru-RU"/>
        </w:rPr>
        <w:t xml:space="preserve"> РФ".</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proofErr w:type="gramStart"/>
      <w:r w:rsidRPr="00CE153E">
        <w:rPr>
          <w:rFonts w:ascii="Arial" w:eastAsia="Times New Roman" w:hAnsi="Arial" w:cs="Arial"/>
          <w:color w:val="222222"/>
          <w:sz w:val="26"/>
          <w:szCs w:val="26"/>
          <w:lang w:eastAsia="ru-RU"/>
        </w:rPr>
        <w:t>В соответствии с п. 2 Положения о государственном жилищном надзоре задачами государственного жилищного надзора являются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w:t>
      </w:r>
      <w:proofErr w:type="gramEnd"/>
      <w:r w:rsidRPr="00CE153E">
        <w:rPr>
          <w:rFonts w:ascii="Arial" w:eastAsia="Times New Roman" w:hAnsi="Arial" w:cs="Arial"/>
          <w:color w:val="222222"/>
          <w:sz w:val="26"/>
          <w:szCs w:val="26"/>
          <w:lang w:eastAsia="ru-RU"/>
        </w:rPr>
        <w:t xml:space="preserve">, </w:t>
      </w:r>
      <w:proofErr w:type="gramStart"/>
      <w:r w:rsidRPr="00CE153E">
        <w:rPr>
          <w:rFonts w:ascii="Arial" w:eastAsia="Times New Roman" w:hAnsi="Arial" w:cs="Arial"/>
          <w:color w:val="222222"/>
          <w:sz w:val="26"/>
          <w:szCs w:val="26"/>
          <w:lang w:eastAsia="ru-RU"/>
        </w:rPr>
        <w:t xml:space="preserve">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формированию фондов капитального ремонта, созданию и деятельности </w:t>
      </w:r>
      <w:r w:rsidRPr="00CE153E">
        <w:rPr>
          <w:rFonts w:ascii="Arial" w:eastAsia="Times New Roman" w:hAnsi="Arial" w:cs="Arial"/>
          <w:color w:val="222222"/>
          <w:sz w:val="26"/>
          <w:szCs w:val="26"/>
          <w:lang w:eastAsia="ru-RU"/>
        </w:rPr>
        <w:lastRenderedPageBreak/>
        <w:t>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w:t>
      </w:r>
      <w:proofErr w:type="gramEnd"/>
      <w:r w:rsidRPr="00CE153E">
        <w:rPr>
          <w:rFonts w:ascii="Arial" w:eastAsia="Times New Roman" w:hAnsi="Arial" w:cs="Arial"/>
          <w:color w:val="222222"/>
          <w:sz w:val="26"/>
          <w:szCs w:val="26"/>
          <w:lang w:eastAsia="ru-RU"/>
        </w:rPr>
        <w:t xml:space="preserve"> </w:t>
      </w:r>
      <w:proofErr w:type="gramStart"/>
      <w:r w:rsidRPr="00CE153E">
        <w:rPr>
          <w:rFonts w:ascii="Arial" w:eastAsia="Times New Roman" w:hAnsi="Arial" w:cs="Arial"/>
          <w:color w:val="222222"/>
          <w:sz w:val="26"/>
          <w:szCs w:val="26"/>
          <w:lang w:eastAsia="ru-RU"/>
        </w:rPr>
        <w:t>домах и жилых домах,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а также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(далее - обязательные требования).</w:t>
      </w:r>
      <w:proofErr w:type="gramEnd"/>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Государственный жилищный надзор осуществляется посредством:</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а) организации и проведения проверок выполнения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б) принятия предусмотренных законодательством Российской Федерации мер по пресечению и (или) устранению выявленных нарушений;</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в) систематического наблюдения за исполнением обязательных требований, анализа и прогнозирования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Орган государственного жилищного надзора направляет информацию, необходимую для проведения мониторинга использования жилищного фонда и обеспечения его сохранности, в уполномоченный орган исполнительной власти субъекта Российской Федерации, осуществляющий обобщение и систематизацию указанной информации, с использованием государственной информационной системы жилищно-коммунального хозяйства.</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Орган государственного жилищного надзора в сроки, установленные высшим исполнительным органом государственной власти субъекта Российской Федерации, размещает на своем официальном сайте в сети Интернет:</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а) ежегодный план проведения плановых проверок;</w:t>
      </w:r>
    </w:p>
    <w:p w:rsidR="00CE153E" w:rsidRPr="00CE153E" w:rsidRDefault="00CE153E" w:rsidP="00CE153E">
      <w:pPr>
        <w:shd w:val="clear" w:color="auto" w:fill="FFFFFF"/>
        <w:spacing w:before="240" w:after="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lastRenderedPageBreak/>
        <w:t>б) сведения о результатах плановых и внеплановых проверок (с учетом требований законодательства Российской Федерации о защите персональных данных);</w:t>
      </w:r>
    </w:p>
    <w:p w:rsidR="00CE153E" w:rsidRPr="00CE153E" w:rsidRDefault="00CE153E" w:rsidP="00CE153E">
      <w:pPr>
        <w:shd w:val="clear" w:color="auto" w:fill="FFFFFF"/>
        <w:spacing w:before="240" w:line="360" w:lineRule="atLeast"/>
        <w:rPr>
          <w:rFonts w:ascii="Arial" w:eastAsia="Times New Roman" w:hAnsi="Arial" w:cs="Arial"/>
          <w:color w:val="222222"/>
          <w:sz w:val="26"/>
          <w:szCs w:val="26"/>
          <w:lang w:eastAsia="ru-RU"/>
        </w:rPr>
      </w:pPr>
      <w:r w:rsidRPr="00CE153E">
        <w:rPr>
          <w:rFonts w:ascii="Arial" w:eastAsia="Times New Roman" w:hAnsi="Arial" w:cs="Arial"/>
          <w:color w:val="222222"/>
          <w:sz w:val="26"/>
          <w:szCs w:val="26"/>
          <w:lang w:eastAsia="ru-RU"/>
        </w:rPr>
        <w:t>в) ежегодные доклады об осуществлении регионального государственного жилищного надзора и эффективности такого надзора.</w:t>
      </w:r>
    </w:p>
    <w:p w:rsidR="00254738" w:rsidRDefault="00254738"/>
    <w:sectPr w:rsidR="00254738" w:rsidSect="002547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53E"/>
    <w:rsid w:val="00254738"/>
    <w:rsid w:val="00CE15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738"/>
  </w:style>
  <w:style w:type="paragraph" w:styleId="1">
    <w:name w:val="heading 1"/>
    <w:basedOn w:val="a"/>
    <w:link w:val="10"/>
    <w:uiPriority w:val="9"/>
    <w:qFormat/>
    <w:rsid w:val="00CE15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E15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15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E153E"/>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E15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E153E"/>
    <w:rPr>
      <w:color w:val="0000FF"/>
      <w:u w:val="single"/>
    </w:rPr>
  </w:style>
</w:styles>
</file>

<file path=word/webSettings.xml><?xml version="1.0" encoding="utf-8"?>
<w:webSettings xmlns:r="http://schemas.openxmlformats.org/officeDocument/2006/relationships" xmlns:w="http://schemas.openxmlformats.org/wordprocessingml/2006/main">
  <w:divs>
    <w:div w:id="191308702">
      <w:bodyDiv w:val="1"/>
      <w:marLeft w:val="0"/>
      <w:marRight w:val="0"/>
      <w:marTop w:val="0"/>
      <w:marBottom w:val="0"/>
      <w:divBdr>
        <w:top w:val="none" w:sz="0" w:space="0" w:color="auto"/>
        <w:left w:val="none" w:sz="0" w:space="0" w:color="auto"/>
        <w:bottom w:val="none" w:sz="0" w:space="0" w:color="auto"/>
        <w:right w:val="none" w:sz="0" w:space="0" w:color="auto"/>
      </w:divBdr>
      <w:divsChild>
        <w:div w:id="520706596">
          <w:marLeft w:val="0"/>
          <w:marRight w:val="0"/>
          <w:marTop w:val="0"/>
          <w:marBottom w:val="510"/>
          <w:divBdr>
            <w:top w:val="none" w:sz="0" w:space="0" w:color="auto"/>
            <w:left w:val="none" w:sz="0" w:space="0" w:color="auto"/>
            <w:bottom w:val="none" w:sz="0" w:space="0" w:color="auto"/>
            <w:right w:val="none" w:sz="0" w:space="0" w:color="auto"/>
          </w:divBdr>
          <w:divsChild>
            <w:div w:id="678242161">
              <w:marLeft w:val="0"/>
              <w:marRight w:val="0"/>
              <w:marTop w:val="0"/>
              <w:marBottom w:val="0"/>
              <w:divBdr>
                <w:top w:val="none" w:sz="0" w:space="0" w:color="auto"/>
                <w:left w:val="none" w:sz="0" w:space="0" w:color="auto"/>
                <w:bottom w:val="none" w:sz="0" w:space="0" w:color="auto"/>
                <w:right w:val="none" w:sz="0" w:space="0" w:color="auto"/>
              </w:divBdr>
              <w:divsChild>
                <w:div w:id="56283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067103">
          <w:marLeft w:val="0"/>
          <w:marRight w:val="0"/>
          <w:marTop w:val="0"/>
          <w:marBottom w:val="510"/>
          <w:divBdr>
            <w:top w:val="none" w:sz="0" w:space="0" w:color="auto"/>
            <w:left w:val="none" w:sz="0" w:space="0" w:color="auto"/>
            <w:bottom w:val="none" w:sz="0" w:space="0" w:color="auto"/>
            <w:right w:val="none" w:sz="0" w:space="0" w:color="auto"/>
          </w:divBdr>
          <w:divsChild>
            <w:div w:id="1666013330">
              <w:marLeft w:val="0"/>
              <w:marRight w:val="0"/>
              <w:marTop w:val="240"/>
              <w:marBottom w:val="240"/>
              <w:divBdr>
                <w:top w:val="none" w:sz="0" w:space="0" w:color="auto"/>
                <w:left w:val="single" w:sz="18" w:space="10" w:color="D1D1D1"/>
                <w:bottom w:val="none" w:sz="0" w:space="0" w:color="auto"/>
                <w:right w:val="none" w:sz="0" w:space="0" w:color="auto"/>
              </w:divBdr>
              <w:divsChild>
                <w:div w:id="1290936912">
                  <w:marLeft w:val="0"/>
                  <w:marRight w:val="0"/>
                  <w:marTop w:val="0"/>
                  <w:marBottom w:val="0"/>
                  <w:divBdr>
                    <w:top w:val="none" w:sz="0" w:space="0" w:color="auto"/>
                    <w:left w:val="none" w:sz="0" w:space="0" w:color="auto"/>
                    <w:bottom w:val="none" w:sz="0" w:space="0" w:color="auto"/>
                    <w:right w:val="none" w:sz="0" w:space="0" w:color="auto"/>
                  </w:divBdr>
                  <w:divsChild>
                    <w:div w:id="72437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58770">
              <w:marLeft w:val="0"/>
              <w:marRight w:val="0"/>
              <w:marTop w:val="210"/>
              <w:marBottom w:val="0"/>
              <w:divBdr>
                <w:top w:val="none" w:sz="0" w:space="0" w:color="auto"/>
                <w:left w:val="none" w:sz="0" w:space="0" w:color="auto"/>
                <w:bottom w:val="none" w:sz="0" w:space="0" w:color="auto"/>
                <w:right w:val="none" w:sz="0" w:space="0" w:color="auto"/>
              </w:divBdr>
            </w:div>
          </w:divsChild>
        </w:div>
        <w:div w:id="2085565063">
          <w:marLeft w:val="0"/>
          <w:marRight w:val="0"/>
          <w:marTop w:val="0"/>
          <w:marBottom w:val="0"/>
          <w:divBdr>
            <w:top w:val="none" w:sz="0" w:space="0" w:color="auto"/>
            <w:left w:val="none" w:sz="0" w:space="0" w:color="auto"/>
            <w:bottom w:val="none" w:sz="0" w:space="0" w:color="auto"/>
            <w:right w:val="none" w:sz="0" w:space="0" w:color="auto"/>
          </w:divBdr>
          <w:divsChild>
            <w:div w:id="353117964">
              <w:marLeft w:val="0"/>
              <w:marRight w:val="0"/>
              <w:marTop w:val="0"/>
              <w:marBottom w:val="480"/>
              <w:divBdr>
                <w:top w:val="none" w:sz="0" w:space="0" w:color="auto"/>
                <w:left w:val="none" w:sz="0" w:space="0" w:color="auto"/>
                <w:bottom w:val="none" w:sz="0" w:space="0" w:color="auto"/>
                <w:right w:val="none" w:sz="0" w:space="0" w:color="auto"/>
              </w:divBdr>
              <w:divsChild>
                <w:div w:id="732315002">
                  <w:marLeft w:val="0"/>
                  <w:marRight w:val="0"/>
                  <w:marTop w:val="0"/>
                  <w:marBottom w:val="0"/>
                  <w:divBdr>
                    <w:top w:val="none" w:sz="0" w:space="0" w:color="auto"/>
                    <w:left w:val="none" w:sz="0" w:space="0" w:color="auto"/>
                    <w:bottom w:val="none" w:sz="0" w:space="0" w:color="auto"/>
                    <w:right w:val="none" w:sz="0" w:space="0" w:color="auto"/>
                  </w:divBdr>
                  <w:divsChild>
                    <w:div w:id="68806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rf.info/jk/21/" TargetMode="External"/><Relationship Id="rId3" Type="http://schemas.openxmlformats.org/officeDocument/2006/relationships/webSettings" Target="webSettings.xml"/><Relationship Id="rId7" Type="http://schemas.openxmlformats.org/officeDocument/2006/relationships/hyperlink" Target="https://www.zakonrf.info/jk/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zakonrf.info/jk/20/" TargetMode="External"/><Relationship Id="rId5" Type="http://schemas.openxmlformats.org/officeDocument/2006/relationships/hyperlink" Target="https://www.zakonrf.info/izmeneniya-v-zakonodatelstve/izmenenie-jk/" TargetMode="External"/><Relationship Id="rId10" Type="http://schemas.openxmlformats.org/officeDocument/2006/relationships/theme" Target="theme/theme1.xml"/><Relationship Id="rId4" Type="http://schemas.openxmlformats.org/officeDocument/2006/relationships/hyperlink" Target="https://www.zakonrf.info/izmeneniya-v-zakonodatelstve/izmenenie-jk/element-r1_gl2_st2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2909</Words>
  <Characters>16586</Characters>
  <Application>Microsoft Office Word</Application>
  <DocSecurity>0</DocSecurity>
  <Lines>138</Lines>
  <Paragraphs>38</Paragraphs>
  <ScaleCrop>false</ScaleCrop>
  <Company/>
  <LinksUpToDate>false</LinksUpToDate>
  <CharactersWithSpaces>19457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Богомазова Ю.Н.</dc:creator>
  <cp:keywords/>
  <dc:description/>
  <cp:lastModifiedBy>Богомазова Ю.Н.</cp:lastModifiedBy>
  <cp:revision>3</cp:revision>
  <dcterms:created xsi:type="dcterms:W3CDTF">2023-10-12T11:33:00Z</dcterms:created>
  <dcterms:modified xsi:type="dcterms:W3CDTF">2023-10-12T11:37:00Z</dcterms:modified>
</cp:coreProperties>
</file>