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AD2" w:rsidRPr="00CC1F0B" w:rsidRDefault="00D75AD2" w:rsidP="00893160">
      <w:pPr>
        <w:tabs>
          <w:tab w:val="left" w:pos="5245"/>
        </w:tabs>
        <w:ind w:left="4536"/>
        <w:rPr>
          <w:sz w:val="26"/>
          <w:szCs w:val="26"/>
        </w:rPr>
      </w:pPr>
      <w:r w:rsidRPr="00CC1F0B">
        <w:rPr>
          <w:sz w:val="26"/>
          <w:szCs w:val="26"/>
        </w:rPr>
        <w:t xml:space="preserve">Приложение </w:t>
      </w:r>
    </w:p>
    <w:p w:rsidR="00D75AD2" w:rsidRPr="00CC1F0B" w:rsidRDefault="00513355" w:rsidP="00893160">
      <w:pPr>
        <w:tabs>
          <w:tab w:val="left" w:pos="5245"/>
        </w:tabs>
        <w:ind w:left="4536"/>
        <w:rPr>
          <w:sz w:val="26"/>
          <w:szCs w:val="26"/>
        </w:rPr>
      </w:pPr>
      <w:r w:rsidRPr="00CC1F0B">
        <w:rPr>
          <w:sz w:val="26"/>
          <w:szCs w:val="26"/>
        </w:rPr>
        <w:t xml:space="preserve"> </w:t>
      </w:r>
    </w:p>
    <w:p w:rsidR="00902267" w:rsidRPr="00CC1F0B" w:rsidRDefault="00902267" w:rsidP="00893160">
      <w:pPr>
        <w:tabs>
          <w:tab w:val="left" w:pos="5245"/>
        </w:tabs>
        <w:ind w:left="4536"/>
        <w:rPr>
          <w:sz w:val="26"/>
          <w:szCs w:val="26"/>
        </w:rPr>
      </w:pPr>
      <w:r w:rsidRPr="00CC1F0B">
        <w:rPr>
          <w:sz w:val="26"/>
          <w:szCs w:val="26"/>
        </w:rPr>
        <w:t>к постановлению администрации</w:t>
      </w:r>
    </w:p>
    <w:p w:rsidR="00902267" w:rsidRPr="00CC1F0B" w:rsidRDefault="00902267" w:rsidP="00893160">
      <w:pPr>
        <w:tabs>
          <w:tab w:val="left" w:pos="5245"/>
        </w:tabs>
        <w:ind w:left="4536"/>
        <w:rPr>
          <w:sz w:val="26"/>
          <w:szCs w:val="26"/>
        </w:rPr>
      </w:pPr>
      <w:r w:rsidRPr="00CC1F0B">
        <w:rPr>
          <w:sz w:val="26"/>
          <w:szCs w:val="26"/>
        </w:rPr>
        <w:t>городского округа Жигулевск</w:t>
      </w:r>
    </w:p>
    <w:p w:rsidR="00902267" w:rsidRPr="00CC1F0B" w:rsidRDefault="00902267" w:rsidP="00893160">
      <w:pPr>
        <w:tabs>
          <w:tab w:val="left" w:pos="5245"/>
        </w:tabs>
        <w:ind w:left="4536"/>
        <w:rPr>
          <w:sz w:val="26"/>
          <w:szCs w:val="26"/>
        </w:rPr>
      </w:pPr>
      <w:r w:rsidRPr="00CC1F0B">
        <w:rPr>
          <w:sz w:val="26"/>
          <w:szCs w:val="26"/>
        </w:rPr>
        <w:t xml:space="preserve">от </w:t>
      </w:r>
      <w:r w:rsidR="00CC1F0B" w:rsidRPr="00CC1F0B">
        <w:rPr>
          <w:sz w:val="26"/>
          <w:szCs w:val="26"/>
        </w:rPr>
        <w:t>___________________</w:t>
      </w:r>
      <w:r w:rsidR="00981C73" w:rsidRPr="00CC1F0B">
        <w:rPr>
          <w:sz w:val="26"/>
          <w:szCs w:val="26"/>
        </w:rPr>
        <w:t xml:space="preserve"> № </w:t>
      </w:r>
      <w:r w:rsidR="00CC1F0B" w:rsidRPr="00CC1F0B">
        <w:rPr>
          <w:sz w:val="26"/>
          <w:szCs w:val="26"/>
        </w:rPr>
        <w:t>___</w:t>
      </w:r>
      <w:r w:rsidR="00D75AD2" w:rsidRPr="00CC1F0B">
        <w:rPr>
          <w:sz w:val="26"/>
          <w:szCs w:val="26"/>
        </w:rPr>
        <w:t>__</w:t>
      </w:r>
      <w:r w:rsidR="00981C73" w:rsidRPr="00CC1F0B">
        <w:rPr>
          <w:sz w:val="26"/>
          <w:szCs w:val="26"/>
        </w:rPr>
        <w:t>_</w:t>
      </w:r>
    </w:p>
    <w:p w:rsidR="00902267" w:rsidRPr="00CC1F0B" w:rsidRDefault="00902267" w:rsidP="00893160">
      <w:pPr>
        <w:tabs>
          <w:tab w:val="left" w:pos="5245"/>
        </w:tabs>
        <w:ind w:left="4536"/>
        <w:rPr>
          <w:sz w:val="26"/>
          <w:szCs w:val="26"/>
        </w:rPr>
      </w:pPr>
    </w:p>
    <w:p w:rsidR="00902267" w:rsidRPr="00CC1F0B" w:rsidRDefault="00902267" w:rsidP="00D75AD2">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ED6D67" w:rsidRPr="00CC1F0B" w:rsidRDefault="00ED6D67" w:rsidP="00706D7F">
      <w:pPr>
        <w:pStyle w:val="ac"/>
        <w:spacing w:before="0" w:beforeAutospacing="0" w:after="0" w:afterAutospacing="0"/>
        <w:jc w:val="both"/>
        <w:rPr>
          <w:rFonts w:ascii="Times New Roman" w:hAnsi="Times New Roman" w:cs="Times New Roman"/>
          <w:sz w:val="26"/>
          <w:szCs w:val="26"/>
        </w:rPr>
      </w:pPr>
    </w:p>
    <w:p w:rsidR="00ED6D67" w:rsidRPr="00CC1F0B" w:rsidRDefault="00ED6D67" w:rsidP="00706D7F">
      <w:pPr>
        <w:pStyle w:val="ac"/>
        <w:spacing w:before="0" w:beforeAutospacing="0" w:after="0" w:afterAutospacing="0"/>
        <w:jc w:val="both"/>
        <w:rPr>
          <w:rFonts w:ascii="Times New Roman" w:hAnsi="Times New Roman" w:cs="Times New Roman"/>
          <w:sz w:val="26"/>
          <w:szCs w:val="26"/>
        </w:rPr>
      </w:pPr>
    </w:p>
    <w:p w:rsidR="00ED6D67" w:rsidRPr="00CC1F0B" w:rsidRDefault="00ED6D67" w:rsidP="00706D7F">
      <w:pPr>
        <w:pStyle w:val="ac"/>
        <w:spacing w:before="0" w:beforeAutospacing="0" w:after="0" w:afterAutospacing="0"/>
        <w:jc w:val="both"/>
        <w:rPr>
          <w:rFonts w:ascii="Times New Roman" w:hAnsi="Times New Roman" w:cs="Times New Roman"/>
          <w:sz w:val="26"/>
          <w:szCs w:val="26"/>
        </w:rPr>
      </w:pPr>
    </w:p>
    <w:p w:rsidR="00667A0C" w:rsidRPr="00CC1F0B" w:rsidRDefault="00667A0C" w:rsidP="00706D7F">
      <w:pPr>
        <w:pStyle w:val="ac"/>
        <w:spacing w:before="0" w:beforeAutospacing="0" w:after="0" w:afterAutospacing="0"/>
        <w:jc w:val="both"/>
        <w:rPr>
          <w:rFonts w:ascii="Times New Roman" w:hAnsi="Times New Roman" w:cs="Times New Roman"/>
          <w:sz w:val="26"/>
          <w:szCs w:val="26"/>
        </w:rPr>
      </w:pPr>
    </w:p>
    <w:p w:rsidR="00ED6D67" w:rsidRPr="00CC1F0B" w:rsidRDefault="00ED6D67" w:rsidP="00706D7F">
      <w:pPr>
        <w:pStyle w:val="ac"/>
        <w:spacing w:before="0" w:beforeAutospacing="0" w:after="0" w:afterAutospacing="0"/>
        <w:jc w:val="both"/>
        <w:rPr>
          <w:rFonts w:ascii="Times New Roman" w:hAnsi="Times New Roman" w:cs="Times New Roman"/>
          <w:sz w:val="26"/>
          <w:szCs w:val="26"/>
        </w:rPr>
      </w:pPr>
    </w:p>
    <w:p w:rsidR="00902267" w:rsidRPr="00CC1F0B" w:rsidRDefault="00D75AD2" w:rsidP="00D75AD2">
      <w:pPr>
        <w:pStyle w:val="ac"/>
        <w:spacing w:before="0" w:beforeAutospacing="0" w:after="0" w:afterAutospacing="0" w:line="360" w:lineRule="auto"/>
        <w:jc w:val="center"/>
        <w:rPr>
          <w:rFonts w:ascii="Times New Roman" w:hAnsi="Times New Roman" w:cs="Times New Roman"/>
          <w:sz w:val="26"/>
          <w:szCs w:val="26"/>
        </w:rPr>
      </w:pPr>
      <w:r w:rsidRPr="00CC1F0B">
        <w:rPr>
          <w:rFonts w:ascii="Times New Roman" w:hAnsi="Times New Roman" w:cs="Times New Roman"/>
          <w:sz w:val="26"/>
          <w:szCs w:val="26"/>
        </w:rPr>
        <w:t>МУНИЦИПАЛЬНАЯ ПРОГРАММА</w:t>
      </w:r>
    </w:p>
    <w:p w:rsidR="00D75AD2" w:rsidRPr="00CC1F0B" w:rsidRDefault="00AD717A" w:rsidP="00D75AD2">
      <w:pPr>
        <w:pStyle w:val="ac"/>
        <w:spacing w:before="0" w:beforeAutospacing="0" w:after="0" w:afterAutospacing="0" w:line="360" w:lineRule="auto"/>
        <w:jc w:val="center"/>
        <w:rPr>
          <w:rFonts w:ascii="Times New Roman" w:hAnsi="Times New Roman" w:cs="Times New Roman"/>
          <w:sz w:val="26"/>
          <w:szCs w:val="26"/>
        </w:rPr>
      </w:pPr>
      <w:r w:rsidRPr="00CC1F0B">
        <w:rPr>
          <w:rFonts w:ascii="Times New Roman" w:hAnsi="Times New Roman" w:cs="Times New Roman"/>
          <w:sz w:val="26"/>
          <w:szCs w:val="26"/>
        </w:rPr>
        <w:t>«</w:t>
      </w:r>
      <w:r w:rsidR="00D75AD2" w:rsidRPr="00CC1F0B">
        <w:rPr>
          <w:rFonts w:ascii="Times New Roman" w:hAnsi="Times New Roman" w:cs="Times New Roman"/>
          <w:sz w:val="26"/>
          <w:szCs w:val="26"/>
        </w:rPr>
        <w:t xml:space="preserve">УЛУЧШЕНИЕ УСЛОВИЙ И ОХРАНЫ ТРУДА </w:t>
      </w:r>
    </w:p>
    <w:p w:rsidR="00D75AD2" w:rsidRPr="00CC1F0B" w:rsidRDefault="00D75AD2" w:rsidP="00D75AD2">
      <w:pPr>
        <w:pStyle w:val="ac"/>
        <w:spacing w:before="0" w:beforeAutospacing="0" w:after="0" w:afterAutospacing="0" w:line="360" w:lineRule="auto"/>
        <w:jc w:val="center"/>
        <w:rPr>
          <w:rFonts w:ascii="Times New Roman" w:hAnsi="Times New Roman" w:cs="Times New Roman"/>
          <w:sz w:val="26"/>
          <w:szCs w:val="26"/>
        </w:rPr>
      </w:pPr>
      <w:r w:rsidRPr="00CC1F0B">
        <w:rPr>
          <w:rFonts w:ascii="Times New Roman" w:hAnsi="Times New Roman" w:cs="Times New Roman"/>
          <w:sz w:val="26"/>
          <w:szCs w:val="26"/>
        </w:rPr>
        <w:t xml:space="preserve">В ГОРОДСКОМ ОКРУГЕ ЖИГУЛЕВСК» </w:t>
      </w:r>
    </w:p>
    <w:p w:rsidR="00AD717A" w:rsidRPr="00CC1F0B" w:rsidRDefault="00D75AD2" w:rsidP="00D75AD2">
      <w:pPr>
        <w:pStyle w:val="ac"/>
        <w:spacing w:before="0" w:beforeAutospacing="0" w:after="0" w:afterAutospacing="0" w:line="360" w:lineRule="auto"/>
        <w:jc w:val="center"/>
        <w:rPr>
          <w:rFonts w:ascii="Times New Roman" w:hAnsi="Times New Roman" w:cs="Times New Roman"/>
          <w:sz w:val="26"/>
          <w:szCs w:val="26"/>
        </w:rPr>
      </w:pPr>
      <w:r w:rsidRPr="00CC1F0B">
        <w:rPr>
          <w:rFonts w:ascii="Times New Roman" w:hAnsi="Times New Roman" w:cs="Times New Roman"/>
          <w:sz w:val="26"/>
          <w:szCs w:val="26"/>
        </w:rPr>
        <w:t xml:space="preserve">НА </w:t>
      </w:r>
      <w:r w:rsidR="00AD717A" w:rsidRPr="00CC1F0B">
        <w:rPr>
          <w:rFonts w:ascii="Times New Roman" w:hAnsi="Times New Roman" w:cs="Times New Roman"/>
          <w:sz w:val="26"/>
          <w:szCs w:val="26"/>
        </w:rPr>
        <w:t>20</w:t>
      </w:r>
      <w:r w:rsidR="008D135C" w:rsidRPr="00CC1F0B">
        <w:rPr>
          <w:rFonts w:ascii="Times New Roman" w:hAnsi="Times New Roman" w:cs="Times New Roman"/>
          <w:sz w:val="26"/>
          <w:szCs w:val="26"/>
        </w:rPr>
        <w:t>22</w:t>
      </w:r>
      <w:r w:rsidR="00AD717A" w:rsidRPr="00CC1F0B">
        <w:rPr>
          <w:rFonts w:ascii="Times New Roman" w:hAnsi="Times New Roman" w:cs="Times New Roman"/>
          <w:sz w:val="26"/>
          <w:szCs w:val="26"/>
        </w:rPr>
        <w:t>-202</w:t>
      </w:r>
      <w:r w:rsidR="008D135C" w:rsidRPr="00CC1F0B">
        <w:rPr>
          <w:rFonts w:ascii="Times New Roman" w:hAnsi="Times New Roman" w:cs="Times New Roman"/>
          <w:sz w:val="26"/>
          <w:szCs w:val="26"/>
        </w:rPr>
        <w:t>6</w:t>
      </w:r>
      <w:r w:rsidR="00AD717A" w:rsidRPr="00CC1F0B">
        <w:rPr>
          <w:rFonts w:ascii="Times New Roman" w:hAnsi="Times New Roman" w:cs="Times New Roman"/>
          <w:sz w:val="26"/>
          <w:szCs w:val="26"/>
        </w:rPr>
        <w:t xml:space="preserve"> </w:t>
      </w:r>
      <w:r w:rsidRPr="00CC1F0B">
        <w:rPr>
          <w:rFonts w:ascii="Times New Roman" w:hAnsi="Times New Roman" w:cs="Times New Roman"/>
          <w:sz w:val="26"/>
          <w:szCs w:val="26"/>
        </w:rPr>
        <w:t>ГОДЫ</w:t>
      </w:r>
    </w:p>
    <w:p w:rsidR="00902267" w:rsidRPr="00CC1F0B" w:rsidRDefault="00902267" w:rsidP="00706D7F">
      <w:pPr>
        <w:pStyle w:val="ac"/>
        <w:spacing w:before="0" w:beforeAutospacing="0" w:after="0" w:afterAutospacing="0"/>
        <w:jc w:val="both"/>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02267" w:rsidRPr="00CC1F0B" w:rsidRDefault="00902267" w:rsidP="00902267">
      <w:pPr>
        <w:pStyle w:val="ac"/>
        <w:spacing w:before="0" w:beforeAutospacing="0" w:after="0" w:afterAutospacing="0"/>
        <w:rPr>
          <w:rFonts w:ascii="Times New Roman" w:hAnsi="Times New Roman" w:cs="Times New Roman"/>
          <w:sz w:val="26"/>
          <w:szCs w:val="26"/>
        </w:rPr>
      </w:pPr>
    </w:p>
    <w:p w:rsidR="009D2058" w:rsidRPr="00CC1F0B" w:rsidRDefault="009D2058" w:rsidP="00893160">
      <w:pPr>
        <w:pStyle w:val="ac"/>
        <w:spacing w:before="0" w:beforeAutospacing="0" w:after="0" w:afterAutospacing="0"/>
        <w:rPr>
          <w:rFonts w:ascii="Times New Roman" w:hAnsi="Times New Roman" w:cs="Times New Roman"/>
          <w:sz w:val="26"/>
          <w:szCs w:val="26"/>
        </w:rPr>
      </w:pPr>
    </w:p>
    <w:p w:rsidR="00893160" w:rsidRPr="00CC1F0B" w:rsidRDefault="00893160" w:rsidP="00893160">
      <w:pPr>
        <w:pStyle w:val="ac"/>
        <w:spacing w:before="0" w:beforeAutospacing="0" w:after="0" w:afterAutospacing="0"/>
        <w:rPr>
          <w:rFonts w:ascii="Times New Roman" w:hAnsi="Times New Roman" w:cs="Times New Roman"/>
          <w:sz w:val="26"/>
          <w:szCs w:val="26"/>
        </w:rPr>
      </w:pPr>
    </w:p>
    <w:p w:rsidR="00893160" w:rsidRPr="00CC1F0B" w:rsidRDefault="00893160" w:rsidP="00893160">
      <w:pPr>
        <w:pStyle w:val="ac"/>
        <w:spacing w:before="0" w:beforeAutospacing="0" w:after="0" w:afterAutospacing="0"/>
        <w:rPr>
          <w:rFonts w:ascii="Times New Roman" w:hAnsi="Times New Roman" w:cs="Times New Roman"/>
          <w:sz w:val="26"/>
          <w:szCs w:val="26"/>
        </w:rPr>
      </w:pPr>
    </w:p>
    <w:p w:rsidR="00564110" w:rsidRPr="00CC1F0B" w:rsidRDefault="00564110" w:rsidP="00893160">
      <w:pPr>
        <w:pStyle w:val="ac"/>
        <w:spacing w:before="0" w:beforeAutospacing="0" w:after="0" w:afterAutospacing="0"/>
        <w:rPr>
          <w:rFonts w:ascii="Times New Roman" w:hAnsi="Times New Roman" w:cs="Times New Roman"/>
          <w:sz w:val="26"/>
          <w:szCs w:val="26"/>
        </w:rPr>
      </w:pPr>
    </w:p>
    <w:p w:rsidR="00564110" w:rsidRPr="00CC1F0B" w:rsidRDefault="00564110" w:rsidP="00893160">
      <w:pPr>
        <w:pStyle w:val="ac"/>
        <w:spacing w:before="0" w:beforeAutospacing="0" w:after="0" w:afterAutospacing="0"/>
        <w:rPr>
          <w:rFonts w:ascii="Times New Roman" w:hAnsi="Times New Roman" w:cs="Times New Roman"/>
          <w:sz w:val="26"/>
          <w:szCs w:val="26"/>
        </w:rPr>
      </w:pPr>
    </w:p>
    <w:p w:rsidR="00564110" w:rsidRPr="00CC1F0B" w:rsidRDefault="00564110" w:rsidP="00893160">
      <w:pPr>
        <w:pStyle w:val="ac"/>
        <w:spacing w:before="0" w:beforeAutospacing="0" w:after="0" w:afterAutospacing="0"/>
        <w:rPr>
          <w:rFonts w:ascii="Times New Roman" w:hAnsi="Times New Roman" w:cs="Times New Roman"/>
          <w:sz w:val="26"/>
          <w:szCs w:val="26"/>
        </w:rPr>
      </w:pPr>
    </w:p>
    <w:p w:rsidR="00564110" w:rsidRPr="00CC1F0B" w:rsidRDefault="00564110" w:rsidP="00893160">
      <w:pPr>
        <w:pStyle w:val="ac"/>
        <w:spacing w:before="0" w:beforeAutospacing="0" w:after="0" w:afterAutospacing="0"/>
        <w:rPr>
          <w:rFonts w:ascii="Times New Roman" w:hAnsi="Times New Roman" w:cs="Times New Roman"/>
          <w:sz w:val="26"/>
          <w:szCs w:val="26"/>
        </w:rPr>
      </w:pPr>
    </w:p>
    <w:p w:rsidR="00D75AD2" w:rsidRPr="00CC1F0B" w:rsidRDefault="00D75AD2" w:rsidP="00902267">
      <w:pPr>
        <w:pStyle w:val="ac"/>
        <w:spacing w:before="0" w:beforeAutospacing="0" w:after="0" w:afterAutospacing="0"/>
        <w:jc w:val="center"/>
        <w:rPr>
          <w:rFonts w:ascii="Times New Roman" w:hAnsi="Times New Roman" w:cs="Times New Roman"/>
          <w:sz w:val="26"/>
          <w:szCs w:val="26"/>
        </w:rPr>
      </w:pPr>
      <w:r w:rsidRPr="00CC1F0B">
        <w:rPr>
          <w:rFonts w:ascii="Times New Roman" w:hAnsi="Times New Roman" w:cs="Times New Roman"/>
          <w:sz w:val="26"/>
          <w:szCs w:val="26"/>
        </w:rPr>
        <w:t>городской округ Ж</w:t>
      </w:r>
      <w:r w:rsidR="00902267" w:rsidRPr="00CC1F0B">
        <w:rPr>
          <w:rFonts w:ascii="Times New Roman" w:hAnsi="Times New Roman" w:cs="Times New Roman"/>
          <w:sz w:val="26"/>
          <w:szCs w:val="26"/>
        </w:rPr>
        <w:t xml:space="preserve">игулевск </w:t>
      </w:r>
    </w:p>
    <w:p w:rsidR="00902267" w:rsidRPr="00CC1F0B" w:rsidRDefault="00FA0FA8" w:rsidP="00902267">
      <w:pPr>
        <w:pStyle w:val="ac"/>
        <w:spacing w:before="0" w:beforeAutospacing="0" w:after="0" w:afterAutospacing="0"/>
        <w:jc w:val="center"/>
        <w:rPr>
          <w:rFonts w:ascii="Times New Roman" w:hAnsi="Times New Roman" w:cs="Times New Roman"/>
          <w:sz w:val="26"/>
          <w:szCs w:val="26"/>
        </w:rPr>
      </w:pPr>
      <w:r w:rsidRPr="00CC1F0B">
        <w:rPr>
          <w:rFonts w:ascii="Times New Roman" w:hAnsi="Times New Roman" w:cs="Times New Roman"/>
          <w:sz w:val="26"/>
          <w:szCs w:val="26"/>
        </w:rPr>
        <w:t>202</w:t>
      </w:r>
      <w:r w:rsidR="00CA43E4" w:rsidRPr="00CC1F0B">
        <w:rPr>
          <w:rFonts w:ascii="Times New Roman" w:hAnsi="Times New Roman" w:cs="Times New Roman"/>
          <w:sz w:val="26"/>
          <w:szCs w:val="26"/>
        </w:rPr>
        <w:t>1</w:t>
      </w:r>
      <w:r w:rsidR="00D75AD2" w:rsidRPr="00CC1F0B">
        <w:rPr>
          <w:rFonts w:ascii="Times New Roman" w:hAnsi="Times New Roman" w:cs="Times New Roman"/>
          <w:sz w:val="26"/>
          <w:szCs w:val="26"/>
        </w:rPr>
        <w:t xml:space="preserve"> год</w:t>
      </w:r>
    </w:p>
    <w:p w:rsidR="00513355" w:rsidRPr="00CC1F0B" w:rsidRDefault="00513355" w:rsidP="00513355">
      <w:pPr>
        <w:jc w:val="center"/>
        <w:rPr>
          <w:sz w:val="26"/>
          <w:szCs w:val="26"/>
        </w:rPr>
      </w:pPr>
      <w:r w:rsidRPr="00CC1F0B">
        <w:rPr>
          <w:sz w:val="26"/>
          <w:szCs w:val="26"/>
        </w:rPr>
        <w:lastRenderedPageBreak/>
        <w:t xml:space="preserve">ПАСПОРТ </w:t>
      </w:r>
    </w:p>
    <w:p w:rsidR="00667A0C" w:rsidRPr="00CC1F0B" w:rsidRDefault="00513355" w:rsidP="00564110">
      <w:pPr>
        <w:spacing w:after="120"/>
        <w:jc w:val="center"/>
        <w:rPr>
          <w:sz w:val="26"/>
          <w:szCs w:val="26"/>
        </w:rPr>
      </w:pPr>
      <w:r w:rsidRPr="00CC1F0B">
        <w:rPr>
          <w:sz w:val="26"/>
          <w:szCs w:val="26"/>
        </w:rPr>
        <w:t>МУНИЦИПАЛЬНОЙ ПРОГРАММЫ</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7"/>
        <w:gridCol w:w="3750"/>
        <w:gridCol w:w="5353"/>
      </w:tblGrid>
      <w:tr w:rsidR="00513355" w:rsidRPr="00CC1F0B" w:rsidTr="00893160">
        <w:trPr>
          <w:trHeight w:val="739"/>
        </w:trPr>
        <w:tc>
          <w:tcPr>
            <w:tcW w:w="617" w:type="dxa"/>
            <w:vAlign w:val="center"/>
          </w:tcPr>
          <w:p w:rsidR="00513355" w:rsidRPr="00CC1F0B" w:rsidRDefault="00513355" w:rsidP="00DF5076">
            <w:pPr>
              <w:widowControl w:val="0"/>
              <w:autoSpaceDE w:val="0"/>
              <w:autoSpaceDN w:val="0"/>
              <w:adjustRightInd w:val="0"/>
              <w:jc w:val="center"/>
              <w:rPr>
                <w:sz w:val="26"/>
                <w:szCs w:val="26"/>
              </w:rPr>
            </w:pPr>
            <w:r w:rsidRPr="00CC1F0B">
              <w:rPr>
                <w:sz w:val="26"/>
                <w:szCs w:val="26"/>
              </w:rPr>
              <w:t xml:space="preserve">№ </w:t>
            </w:r>
            <w:proofErr w:type="spellStart"/>
            <w:proofErr w:type="gramStart"/>
            <w:r w:rsidRPr="00CC1F0B">
              <w:rPr>
                <w:sz w:val="26"/>
                <w:szCs w:val="26"/>
              </w:rPr>
              <w:t>п</w:t>
            </w:r>
            <w:proofErr w:type="spellEnd"/>
            <w:proofErr w:type="gramEnd"/>
            <w:r w:rsidRPr="00CC1F0B">
              <w:rPr>
                <w:sz w:val="26"/>
                <w:szCs w:val="26"/>
              </w:rPr>
              <w:t>/</w:t>
            </w:r>
            <w:proofErr w:type="spellStart"/>
            <w:r w:rsidRPr="00CC1F0B">
              <w:rPr>
                <w:sz w:val="26"/>
                <w:szCs w:val="26"/>
              </w:rPr>
              <w:t>п</w:t>
            </w:r>
            <w:proofErr w:type="spellEnd"/>
          </w:p>
        </w:tc>
        <w:tc>
          <w:tcPr>
            <w:tcW w:w="3750" w:type="dxa"/>
            <w:vAlign w:val="center"/>
          </w:tcPr>
          <w:p w:rsidR="00513355" w:rsidRPr="00CC1F0B" w:rsidRDefault="00513355" w:rsidP="00DF5076">
            <w:pPr>
              <w:widowControl w:val="0"/>
              <w:autoSpaceDE w:val="0"/>
              <w:autoSpaceDN w:val="0"/>
              <w:adjustRightInd w:val="0"/>
              <w:jc w:val="center"/>
              <w:rPr>
                <w:sz w:val="26"/>
                <w:szCs w:val="26"/>
              </w:rPr>
            </w:pPr>
            <w:r w:rsidRPr="00CC1F0B">
              <w:rPr>
                <w:sz w:val="26"/>
                <w:szCs w:val="26"/>
              </w:rPr>
              <w:t>Наименование раздела</w:t>
            </w:r>
          </w:p>
        </w:tc>
        <w:tc>
          <w:tcPr>
            <w:tcW w:w="5353" w:type="dxa"/>
            <w:vAlign w:val="center"/>
          </w:tcPr>
          <w:p w:rsidR="00513355" w:rsidRPr="00CC1F0B" w:rsidRDefault="00513355" w:rsidP="00DF5076">
            <w:pPr>
              <w:widowControl w:val="0"/>
              <w:autoSpaceDE w:val="0"/>
              <w:autoSpaceDN w:val="0"/>
              <w:adjustRightInd w:val="0"/>
              <w:jc w:val="center"/>
              <w:rPr>
                <w:sz w:val="26"/>
                <w:szCs w:val="26"/>
              </w:rPr>
            </w:pPr>
            <w:r w:rsidRPr="00CC1F0B">
              <w:rPr>
                <w:sz w:val="26"/>
                <w:szCs w:val="26"/>
              </w:rPr>
              <w:t>Содержание</w:t>
            </w:r>
          </w:p>
        </w:tc>
      </w:tr>
      <w:tr w:rsidR="00513355" w:rsidRPr="00CC1F0B" w:rsidTr="00474674">
        <w:trPr>
          <w:trHeight w:val="167"/>
        </w:trPr>
        <w:tc>
          <w:tcPr>
            <w:tcW w:w="617" w:type="dxa"/>
          </w:tcPr>
          <w:p w:rsidR="00513355" w:rsidRPr="00CC1F0B" w:rsidRDefault="00513355" w:rsidP="0034195D">
            <w:pPr>
              <w:widowControl w:val="0"/>
              <w:autoSpaceDE w:val="0"/>
              <w:autoSpaceDN w:val="0"/>
              <w:adjustRightInd w:val="0"/>
              <w:spacing w:before="120" w:after="120"/>
              <w:jc w:val="center"/>
              <w:rPr>
                <w:sz w:val="26"/>
                <w:szCs w:val="26"/>
              </w:rPr>
            </w:pPr>
            <w:r w:rsidRPr="00CC1F0B">
              <w:rPr>
                <w:sz w:val="26"/>
                <w:szCs w:val="26"/>
              </w:rPr>
              <w:t>1</w:t>
            </w:r>
            <w:r w:rsidR="006C62EF"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after="120"/>
              <w:rPr>
                <w:sz w:val="26"/>
                <w:szCs w:val="26"/>
              </w:rPr>
            </w:pPr>
            <w:r w:rsidRPr="00CC1F0B">
              <w:rPr>
                <w:sz w:val="26"/>
                <w:szCs w:val="26"/>
              </w:rPr>
              <w:t xml:space="preserve">Наименование </w:t>
            </w:r>
            <w:proofErr w:type="gramStart"/>
            <w:r w:rsidRPr="00CC1F0B">
              <w:rPr>
                <w:sz w:val="26"/>
                <w:szCs w:val="26"/>
              </w:rPr>
              <w:t>муниципальной</w:t>
            </w:r>
            <w:proofErr w:type="gramEnd"/>
          </w:p>
          <w:p w:rsidR="00513355" w:rsidRPr="00CC1F0B" w:rsidRDefault="00513355" w:rsidP="00474674">
            <w:pPr>
              <w:widowControl w:val="0"/>
              <w:autoSpaceDE w:val="0"/>
              <w:autoSpaceDN w:val="0"/>
              <w:adjustRightInd w:val="0"/>
              <w:spacing w:before="120" w:after="120"/>
              <w:rPr>
                <w:sz w:val="26"/>
                <w:szCs w:val="26"/>
              </w:rPr>
            </w:pPr>
            <w:r w:rsidRPr="00CC1F0B">
              <w:rPr>
                <w:sz w:val="26"/>
                <w:szCs w:val="26"/>
              </w:rPr>
              <w:t>программы</w:t>
            </w:r>
          </w:p>
        </w:tc>
        <w:tc>
          <w:tcPr>
            <w:tcW w:w="5353" w:type="dxa"/>
          </w:tcPr>
          <w:p w:rsidR="00513355" w:rsidRPr="00CC1F0B" w:rsidRDefault="00513355" w:rsidP="0034195D">
            <w:pPr>
              <w:widowControl w:val="0"/>
              <w:autoSpaceDE w:val="0"/>
              <w:autoSpaceDN w:val="0"/>
              <w:adjustRightInd w:val="0"/>
              <w:spacing w:before="120" w:after="120"/>
              <w:jc w:val="both"/>
              <w:rPr>
                <w:sz w:val="26"/>
                <w:szCs w:val="26"/>
              </w:rPr>
            </w:pPr>
            <w:r w:rsidRPr="00CC1F0B">
              <w:rPr>
                <w:sz w:val="26"/>
                <w:szCs w:val="26"/>
              </w:rPr>
              <w:t>«Улучшение условий и охраны труда в городском округе Жигулевск» на 20</w:t>
            </w:r>
            <w:r w:rsidR="008D135C" w:rsidRPr="00CC1F0B">
              <w:rPr>
                <w:sz w:val="26"/>
                <w:szCs w:val="26"/>
              </w:rPr>
              <w:t>22</w:t>
            </w:r>
            <w:r w:rsidRPr="00CC1F0B">
              <w:rPr>
                <w:sz w:val="26"/>
                <w:szCs w:val="26"/>
              </w:rPr>
              <w:t>-202</w:t>
            </w:r>
            <w:r w:rsidR="008D135C" w:rsidRPr="00CC1F0B">
              <w:rPr>
                <w:sz w:val="26"/>
                <w:szCs w:val="26"/>
              </w:rPr>
              <w:t>6</w:t>
            </w:r>
            <w:r w:rsidRPr="00CC1F0B">
              <w:rPr>
                <w:sz w:val="26"/>
                <w:szCs w:val="26"/>
              </w:rPr>
              <w:t xml:space="preserve"> годы (далее – Программа)</w:t>
            </w:r>
          </w:p>
        </w:tc>
      </w:tr>
      <w:tr w:rsidR="00513355" w:rsidRPr="00CC1F0B" w:rsidTr="00474674">
        <w:trPr>
          <w:trHeight w:val="167"/>
        </w:trPr>
        <w:tc>
          <w:tcPr>
            <w:tcW w:w="617" w:type="dxa"/>
          </w:tcPr>
          <w:p w:rsidR="00513355" w:rsidRPr="00CC1F0B" w:rsidRDefault="00513355" w:rsidP="0034195D">
            <w:pPr>
              <w:widowControl w:val="0"/>
              <w:autoSpaceDE w:val="0"/>
              <w:autoSpaceDN w:val="0"/>
              <w:adjustRightInd w:val="0"/>
              <w:spacing w:before="120" w:after="120"/>
              <w:jc w:val="center"/>
              <w:rPr>
                <w:sz w:val="26"/>
                <w:szCs w:val="26"/>
              </w:rPr>
            </w:pPr>
            <w:r w:rsidRPr="00CC1F0B">
              <w:rPr>
                <w:sz w:val="26"/>
                <w:szCs w:val="26"/>
              </w:rPr>
              <w:t>2</w:t>
            </w:r>
            <w:r w:rsidR="006C62EF" w:rsidRPr="00CC1F0B">
              <w:rPr>
                <w:sz w:val="26"/>
                <w:szCs w:val="26"/>
              </w:rPr>
              <w:t>.</w:t>
            </w:r>
          </w:p>
          <w:p w:rsidR="00513355" w:rsidRPr="00CC1F0B" w:rsidRDefault="00513355" w:rsidP="0034195D">
            <w:pPr>
              <w:widowControl w:val="0"/>
              <w:autoSpaceDE w:val="0"/>
              <w:autoSpaceDN w:val="0"/>
              <w:adjustRightInd w:val="0"/>
              <w:spacing w:before="120" w:after="120"/>
              <w:jc w:val="center"/>
              <w:rPr>
                <w:sz w:val="26"/>
                <w:szCs w:val="26"/>
              </w:rPr>
            </w:pPr>
          </w:p>
        </w:tc>
        <w:tc>
          <w:tcPr>
            <w:tcW w:w="3750" w:type="dxa"/>
          </w:tcPr>
          <w:p w:rsidR="00513355" w:rsidRPr="00CC1F0B" w:rsidRDefault="00513355" w:rsidP="00474674">
            <w:pPr>
              <w:widowControl w:val="0"/>
              <w:autoSpaceDE w:val="0"/>
              <w:autoSpaceDN w:val="0"/>
              <w:adjustRightInd w:val="0"/>
              <w:spacing w:before="120" w:after="120"/>
              <w:rPr>
                <w:sz w:val="26"/>
                <w:szCs w:val="26"/>
              </w:rPr>
            </w:pPr>
            <w:r w:rsidRPr="00CC1F0B">
              <w:rPr>
                <w:sz w:val="26"/>
                <w:szCs w:val="26"/>
              </w:rPr>
              <w:t xml:space="preserve">Разработчик </w:t>
            </w:r>
            <w:r w:rsidR="00474674" w:rsidRPr="00CC1F0B">
              <w:rPr>
                <w:sz w:val="26"/>
                <w:szCs w:val="26"/>
              </w:rPr>
              <w:t>П</w:t>
            </w:r>
            <w:r w:rsidRPr="00CC1F0B">
              <w:rPr>
                <w:sz w:val="26"/>
                <w:szCs w:val="26"/>
              </w:rPr>
              <w:t>рограммы</w:t>
            </w:r>
          </w:p>
        </w:tc>
        <w:tc>
          <w:tcPr>
            <w:tcW w:w="5353" w:type="dxa"/>
          </w:tcPr>
          <w:p w:rsidR="00513355" w:rsidRPr="00CC1F0B" w:rsidRDefault="00513355" w:rsidP="0034195D">
            <w:pPr>
              <w:widowControl w:val="0"/>
              <w:autoSpaceDE w:val="0"/>
              <w:autoSpaceDN w:val="0"/>
              <w:adjustRightInd w:val="0"/>
              <w:spacing w:before="120" w:after="120"/>
              <w:jc w:val="both"/>
              <w:rPr>
                <w:sz w:val="26"/>
                <w:szCs w:val="26"/>
              </w:rPr>
            </w:pPr>
            <w:r w:rsidRPr="00CC1F0B">
              <w:rPr>
                <w:sz w:val="26"/>
                <w:szCs w:val="26"/>
              </w:rPr>
              <w:t>Бюро охраны труда администрации городского округа Жигулевск (далее – бюро охраны труда)</w:t>
            </w:r>
          </w:p>
        </w:tc>
      </w:tr>
      <w:tr w:rsidR="00513355" w:rsidRPr="00CC1F0B" w:rsidTr="00893160">
        <w:trPr>
          <w:trHeight w:val="167"/>
        </w:trPr>
        <w:tc>
          <w:tcPr>
            <w:tcW w:w="617" w:type="dxa"/>
          </w:tcPr>
          <w:p w:rsidR="00513355" w:rsidRPr="00CC1F0B" w:rsidRDefault="00513355" w:rsidP="0034195D">
            <w:pPr>
              <w:widowControl w:val="0"/>
              <w:autoSpaceDE w:val="0"/>
              <w:autoSpaceDN w:val="0"/>
              <w:adjustRightInd w:val="0"/>
              <w:spacing w:before="120" w:after="120"/>
              <w:jc w:val="center"/>
              <w:rPr>
                <w:sz w:val="26"/>
                <w:szCs w:val="26"/>
              </w:rPr>
            </w:pPr>
            <w:r w:rsidRPr="00CC1F0B">
              <w:rPr>
                <w:sz w:val="26"/>
                <w:szCs w:val="26"/>
              </w:rPr>
              <w:t>3</w:t>
            </w:r>
            <w:r w:rsidR="006C62EF"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rPr>
                <w:sz w:val="26"/>
                <w:szCs w:val="26"/>
              </w:rPr>
            </w:pPr>
            <w:r w:rsidRPr="00CC1F0B">
              <w:rPr>
                <w:sz w:val="26"/>
                <w:szCs w:val="26"/>
              </w:rPr>
              <w:t xml:space="preserve">Головной исполнитель </w:t>
            </w:r>
            <w:r w:rsidR="00474674" w:rsidRPr="00CC1F0B">
              <w:rPr>
                <w:sz w:val="26"/>
                <w:szCs w:val="26"/>
              </w:rPr>
              <w:t>П</w:t>
            </w:r>
            <w:r w:rsidRPr="00CC1F0B">
              <w:rPr>
                <w:sz w:val="26"/>
                <w:szCs w:val="26"/>
              </w:rPr>
              <w:t xml:space="preserve">рограммы, исполнители подпрограмм (при наличии) </w:t>
            </w:r>
          </w:p>
        </w:tc>
        <w:tc>
          <w:tcPr>
            <w:tcW w:w="5353" w:type="dxa"/>
          </w:tcPr>
          <w:p w:rsidR="00513355" w:rsidRPr="00CC1F0B" w:rsidRDefault="00513355" w:rsidP="0034195D">
            <w:pPr>
              <w:widowControl w:val="0"/>
              <w:autoSpaceDE w:val="0"/>
              <w:autoSpaceDN w:val="0"/>
              <w:adjustRightInd w:val="0"/>
              <w:spacing w:before="120"/>
              <w:jc w:val="both"/>
              <w:rPr>
                <w:sz w:val="26"/>
                <w:szCs w:val="26"/>
              </w:rPr>
            </w:pPr>
            <w:r w:rsidRPr="00CC1F0B">
              <w:rPr>
                <w:sz w:val="26"/>
                <w:szCs w:val="26"/>
              </w:rPr>
              <w:t>Головной исполнитель:</w:t>
            </w:r>
          </w:p>
          <w:p w:rsidR="00513355" w:rsidRPr="00CC1F0B" w:rsidRDefault="00513355" w:rsidP="00DF5076">
            <w:pPr>
              <w:widowControl w:val="0"/>
              <w:autoSpaceDE w:val="0"/>
              <w:autoSpaceDN w:val="0"/>
              <w:adjustRightInd w:val="0"/>
              <w:jc w:val="both"/>
              <w:rPr>
                <w:sz w:val="26"/>
                <w:szCs w:val="26"/>
              </w:rPr>
            </w:pPr>
            <w:r w:rsidRPr="00CC1F0B">
              <w:rPr>
                <w:sz w:val="26"/>
                <w:szCs w:val="26"/>
              </w:rPr>
              <w:t>Бюро охраны труда</w:t>
            </w:r>
          </w:p>
          <w:p w:rsidR="00513355" w:rsidRPr="00CC1F0B" w:rsidRDefault="00513355" w:rsidP="00DF5076">
            <w:pPr>
              <w:widowControl w:val="0"/>
              <w:autoSpaceDE w:val="0"/>
              <w:autoSpaceDN w:val="0"/>
              <w:adjustRightInd w:val="0"/>
              <w:jc w:val="both"/>
              <w:rPr>
                <w:sz w:val="26"/>
                <w:szCs w:val="26"/>
              </w:rPr>
            </w:pPr>
          </w:p>
          <w:p w:rsidR="00513355" w:rsidRPr="00CC1F0B" w:rsidRDefault="00513355" w:rsidP="00DF5076">
            <w:pPr>
              <w:widowControl w:val="0"/>
              <w:autoSpaceDE w:val="0"/>
              <w:autoSpaceDN w:val="0"/>
              <w:adjustRightInd w:val="0"/>
              <w:jc w:val="both"/>
              <w:rPr>
                <w:sz w:val="26"/>
                <w:szCs w:val="26"/>
              </w:rPr>
            </w:pPr>
            <w:r w:rsidRPr="00CC1F0B">
              <w:rPr>
                <w:sz w:val="26"/>
                <w:szCs w:val="26"/>
              </w:rPr>
              <w:t>Исполнители:</w:t>
            </w:r>
          </w:p>
          <w:p w:rsidR="00513355" w:rsidRPr="00CC1F0B" w:rsidRDefault="00513355" w:rsidP="00DF5076">
            <w:pPr>
              <w:widowControl w:val="0"/>
              <w:autoSpaceDE w:val="0"/>
              <w:autoSpaceDN w:val="0"/>
              <w:adjustRightInd w:val="0"/>
              <w:jc w:val="both"/>
              <w:rPr>
                <w:sz w:val="26"/>
                <w:szCs w:val="26"/>
              </w:rPr>
            </w:pPr>
            <w:r w:rsidRPr="00CC1F0B">
              <w:rPr>
                <w:sz w:val="26"/>
                <w:szCs w:val="26"/>
              </w:rPr>
              <w:t>Администрация городского округа Жигулевск (далее – Администрация);</w:t>
            </w:r>
          </w:p>
          <w:p w:rsidR="0034195D" w:rsidRPr="00CC1F0B" w:rsidRDefault="0034195D" w:rsidP="0034195D">
            <w:pPr>
              <w:widowControl w:val="0"/>
              <w:autoSpaceDE w:val="0"/>
              <w:autoSpaceDN w:val="0"/>
              <w:adjustRightInd w:val="0"/>
              <w:jc w:val="both"/>
              <w:rPr>
                <w:sz w:val="26"/>
                <w:szCs w:val="26"/>
              </w:rPr>
            </w:pPr>
            <w:r w:rsidRPr="00CC1F0B">
              <w:rPr>
                <w:sz w:val="26"/>
                <w:szCs w:val="26"/>
              </w:rPr>
              <w:t xml:space="preserve">Дума городского округа Жигулевск (далее – Дума </w:t>
            </w:r>
            <w:proofErr w:type="gramStart"/>
            <w:r w:rsidRPr="00CC1F0B">
              <w:rPr>
                <w:sz w:val="26"/>
                <w:szCs w:val="26"/>
              </w:rPr>
              <w:t>г</w:t>
            </w:r>
            <w:proofErr w:type="gramEnd"/>
            <w:r w:rsidRPr="00CC1F0B">
              <w:rPr>
                <w:sz w:val="26"/>
                <w:szCs w:val="26"/>
              </w:rPr>
              <w:t>.о. Жигулевск);</w:t>
            </w:r>
          </w:p>
          <w:p w:rsidR="0034195D" w:rsidRPr="00CC1F0B" w:rsidRDefault="0034195D" w:rsidP="0034195D">
            <w:pPr>
              <w:widowControl w:val="0"/>
              <w:autoSpaceDE w:val="0"/>
              <w:autoSpaceDN w:val="0"/>
              <w:adjustRightInd w:val="0"/>
              <w:jc w:val="both"/>
              <w:rPr>
                <w:sz w:val="26"/>
                <w:szCs w:val="26"/>
              </w:rPr>
            </w:pPr>
            <w:r w:rsidRPr="00CC1F0B">
              <w:rPr>
                <w:sz w:val="26"/>
                <w:szCs w:val="26"/>
              </w:rPr>
              <w:t>Комитет по управлению муниципальным имуществом администрации городского округа Жигулевск (далее – КУМИ);</w:t>
            </w:r>
          </w:p>
          <w:p w:rsidR="00FA0FA8" w:rsidRPr="00CC1F0B" w:rsidRDefault="00FA0FA8" w:rsidP="00FA0FA8">
            <w:pPr>
              <w:widowControl w:val="0"/>
              <w:autoSpaceDE w:val="0"/>
              <w:autoSpaceDN w:val="0"/>
              <w:adjustRightInd w:val="0"/>
              <w:jc w:val="both"/>
              <w:rPr>
                <w:sz w:val="26"/>
                <w:szCs w:val="26"/>
              </w:rPr>
            </w:pPr>
            <w:r w:rsidRPr="00CC1F0B">
              <w:rPr>
                <w:sz w:val="26"/>
                <w:szCs w:val="26"/>
              </w:rPr>
              <w:t>Управление социального развития администрации городского округа Жигулевск (далее – Управление соцразвития);</w:t>
            </w:r>
          </w:p>
          <w:p w:rsidR="003C6CCD" w:rsidRPr="00CC1F0B" w:rsidRDefault="003C6CCD" w:rsidP="003C6CCD">
            <w:pPr>
              <w:widowControl w:val="0"/>
              <w:autoSpaceDE w:val="0"/>
              <w:autoSpaceDN w:val="0"/>
              <w:adjustRightInd w:val="0"/>
              <w:jc w:val="both"/>
              <w:rPr>
                <w:sz w:val="26"/>
                <w:szCs w:val="26"/>
              </w:rPr>
            </w:pPr>
            <w:r w:rsidRPr="00CC1F0B">
              <w:rPr>
                <w:sz w:val="26"/>
                <w:szCs w:val="26"/>
              </w:rPr>
              <w:t>Финансовое управление администрации городского округа Жигулевск (далее – Финансовое управление);</w:t>
            </w:r>
          </w:p>
          <w:p w:rsidR="00513355" w:rsidRPr="00CC1F0B" w:rsidRDefault="00513355" w:rsidP="00DF5076">
            <w:pPr>
              <w:widowControl w:val="0"/>
              <w:autoSpaceDE w:val="0"/>
              <w:autoSpaceDN w:val="0"/>
              <w:adjustRightInd w:val="0"/>
              <w:jc w:val="both"/>
              <w:rPr>
                <w:sz w:val="26"/>
                <w:szCs w:val="26"/>
              </w:rPr>
            </w:pPr>
            <w:r w:rsidRPr="00CC1F0B">
              <w:rPr>
                <w:sz w:val="26"/>
                <w:szCs w:val="26"/>
              </w:rPr>
              <w:t xml:space="preserve">Муниципальное бюджетное учреждение «Благоустройство» (далее – </w:t>
            </w:r>
            <w:r w:rsidR="00CA43E4" w:rsidRPr="00CC1F0B">
              <w:rPr>
                <w:sz w:val="26"/>
                <w:szCs w:val="26"/>
              </w:rPr>
              <w:t xml:space="preserve">                               </w:t>
            </w:r>
            <w:r w:rsidRPr="00CC1F0B">
              <w:rPr>
                <w:sz w:val="26"/>
                <w:szCs w:val="26"/>
              </w:rPr>
              <w:t>МБУ «Благоустройство»;</w:t>
            </w:r>
          </w:p>
          <w:p w:rsidR="00DF6434" w:rsidRPr="00CC1F0B" w:rsidRDefault="00DF6434" w:rsidP="00DF5076">
            <w:pPr>
              <w:widowControl w:val="0"/>
              <w:autoSpaceDE w:val="0"/>
              <w:autoSpaceDN w:val="0"/>
              <w:adjustRightInd w:val="0"/>
              <w:jc w:val="both"/>
              <w:rPr>
                <w:sz w:val="26"/>
                <w:szCs w:val="26"/>
              </w:rPr>
            </w:pPr>
            <w:r w:rsidRPr="00CC1F0B">
              <w:rPr>
                <w:sz w:val="26"/>
                <w:szCs w:val="26"/>
              </w:rPr>
              <w:t xml:space="preserve">Муниципальное бюджетное учреждение городского округа Жигулевск «Многофункциональный центр предоставления государственных и муниципальных услуг» (далее – </w:t>
            </w:r>
            <w:r w:rsidR="00CA43E4" w:rsidRPr="00CC1F0B">
              <w:rPr>
                <w:sz w:val="26"/>
                <w:szCs w:val="26"/>
              </w:rPr>
              <w:t xml:space="preserve">                         </w:t>
            </w:r>
            <w:r w:rsidRPr="00CC1F0B">
              <w:rPr>
                <w:sz w:val="26"/>
                <w:szCs w:val="26"/>
              </w:rPr>
              <w:t>МБУ «МФЦ»);</w:t>
            </w:r>
          </w:p>
          <w:p w:rsidR="0034195D" w:rsidRPr="00CC1F0B" w:rsidRDefault="0034195D" w:rsidP="0034195D">
            <w:pPr>
              <w:widowControl w:val="0"/>
              <w:autoSpaceDE w:val="0"/>
              <w:autoSpaceDN w:val="0"/>
              <w:adjustRightInd w:val="0"/>
              <w:jc w:val="both"/>
              <w:rPr>
                <w:sz w:val="26"/>
                <w:szCs w:val="26"/>
              </w:rPr>
            </w:pPr>
            <w:r w:rsidRPr="00CC1F0B">
              <w:rPr>
                <w:sz w:val="26"/>
                <w:szCs w:val="26"/>
              </w:rPr>
              <w:t xml:space="preserve">Муниципальное бюджетное учреждение «Центр гражданской защиты» (далее – </w:t>
            </w:r>
            <w:r w:rsidR="00CA43E4" w:rsidRPr="00CC1F0B">
              <w:rPr>
                <w:sz w:val="26"/>
                <w:szCs w:val="26"/>
              </w:rPr>
              <w:t xml:space="preserve">                        </w:t>
            </w:r>
            <w:r w:rsidRPr="00CC1F0B">
              <w:rPr>
                <w:sz w:val="26"/>
                <w:szCs w:val="26"/>
              </w:rPr>
              <w:t>МБУ «ЦГЗ»);</w:t>
            </w:r>
          </w:p>
          <w:p w:rsidR="00513355" w:rsidRPr="00CC1F0B" w:rsidRDefault="00513355" w:rsidP="00DF5076">
            <w:pPr>
              <w:widowControl w:val="0"/>
              <w:autoSpaceDE w:val="0"/>
              <w:autoSpaceDN w:val="0"/>
              <w:adjustRightInd w:val="0"/>
              <w:jc w:val="both"/>
              <w:rPr>
                <w:sz w:val="26"/>
                <w:szCs w:val="26"/>
              </w:rPr>
            </w:pPr>
            <w:r w:rsidRPr="00CC1F0B">
              <w:rPr>
                <w:sz w:val="26"/>
                <w:szCs w:val="26"/>
              </w:rPr>
              <w:t xml:space="preserve">Муниципальное бюджетное учреждение «Центр </w:t>
            </w:r>
            <w:r w:rsidR="0034195D" w:rsidRPr="00CC1F0B">
              <w:rPr>
                <w:sz w:val="26"/>
                <w:szCs w:val="26"/>
              </w:rPr>
              <w:t>развития туризма</w:t>
            </w:r>
            <w:r w:rsidRPr="00CC1F0B">
              <w:rPr>
                <w:sz w:val="26"/>
                <w:szCs w:val="26"/>
              </w:rPr>
              <w:t xml:space="preserve">» (далее – </w:t>
            </w:r>
            <w:r w:rsidR="00CA43E4" w:rsidRPr="00CC1F0B">
              <w:rPr>
                <w:sz w:val="26"/>
                <w:szCs w:val="26"/>
              </w:rPr>
              <w:t xml:space="preserve">                  </w:t>
            </w:r>
            <w:r w:rsidRPr="00CC1F0B">
              <w:rPr>
                <w:sz w:val="26"/>
                <w:szCs w:val="26"/>
              </w:rPr>
              <w:t>МБУ «</w:t>
            </w:r>
            <w:r w:rsidR="0034195D" w:rsidRPr="00CC1F0B">
              <w:rPr>
                <w:sz w:val="26"/>
                <w:szCs w:val="26"/>
              </w:rPr>
              <w:t>ЦРТ</w:t>
            </w:r>
            <w:r w:rsidRPr="00CC1F0B">
              <w:rPr>
                <w:sz w:val="26"/>
                <w:szCs w:val="26"/>
              </w:rPr>
              <w:t>»;</w:t>
            </w:r>
          </w:p>
          <w:p w:rsidR="00513355" w:rsidRPr="00CC1F0B" w:rsidRDefault="00513355" w:rsidP="00DF5076">
            <w:pPr>
              <w:widowControl w:val="0"/>
              <w:autoSpaceDE w:val="0"/>
              <w:autoSpaceDN w:val="0"/>
              <w:adjustRightInd w:val="0"/>
              <w:jc w:val="both"/>
              <w:rPr>
                <w:sz w:val="26"/>
                <w:szCs w:val="26"/>
              </w:rPr>
            </w:pPr>
            <w:r w:rsidRPr="00CC1F0B">
              <w:rPr>
                <w:sz w:val="26"/>
                <w:szCs w:val="26"/>
              </w:rPr>
              <w:t xml:space="preserve">Муниципальное казенное учреждение  «ЖигулевскСтройЗаказчик» (далее – </w:t>
            </w:r>
            <w:r w:rsidR="00CA43E4" w:rsidRPr="00CC1F0B">
              <w:rPr>
                <w:sz w:val="26"/>
                <w:szCs w:val="26"/>
              </w:rPr>
              <w:t xml:space="preserve">                 </w:t>
            </w:r>
            <w:r w:rsidRPr="00CC1F0B">
              <w:rPr>
                <w:sz w:val="26"/>
                <w:szCs w:val="26"/>
              </w:rPr>
              <w:t>МКУ «ЖСЗ»);</w:t>
            </w:r>
          </w:p>
          <w:p w:rsidR="0034195D" w:rsidRPr="00CC1F0B" w:rsidRDefault="0034195D" w:rsidP="0034195D">
            <w:pPr>
              <w:widowControl w:val="0"/>
              <w:autoSpaceDE w:val="0"/>
              <w:autoSpaceDN w:val="0"/>
              <w:adjustRightInd w:val="0"/>
              <w:jc w:val="both"/>
              <w:rPr>
                <w:sz w:val="26"/>
                <w:szCs w:val="26"/>
              </w:rPr>
            </w:pPr>
            <w:r w:rsidRPr="00CC1F0B">
              <w:rPr>
                <w:sz w:val="26"/>
                <w:szCs w:val="26"/>
              </w:rPr>
              <w:t>Муниципальное казенное учреждение «Ритуал» (далее – МКУ «Ритуал»);</w:t>
            </w:r>
          </w:p>
          <w:p w:rsidR="00513355" w:rsidRPr="00CC1F0B" w:rsidRDefault="00513355" w:rsidP="00DF5076">
            <w:pPr>
              <w:widowControl w:val="0"/>
              <w:autoSpaceDE w:val="0"/>
              <w:autoSpaceDN w:val="0"/>
              <w:adjustRightInd w:val="0"/>
              <w:jc w:val="both"/>
              <w:rPr>
                <w:sz w:val="26"/>
                <w:szCs w:val="26"/>
              </w:rPr>
            </w:pPr>
            <w:r w:rsidRPr="00CC1F0B">
              <w:rPr>
                <w:sz w:val="26"/>
                <w:szCs w:val="26"/>
              </w:rPr>
              <w:t>Муниципальное казенное учреждение «Транспортное обслуживание и эксплуатация зданий» (далее – МКУ «ТОиЭЗ»);</w:t>
            </w:r>
          </w:p>
          <w:p w:rsidR="00513355" w:rsidRPr="00CC1F0B" w:rsidRDefault="00513355" w:rsidP="006C62EF">
            <w:pPr>
              <w:widowControl w:val="0"/>
              <w:autoSpaceDE w:val="0"/>
              <w:autoSpaceDN w:val="0"/>
              <w:adjustRightInd w:val="0"/>
              <w:spacing w:after="120"/>
              <w:jc w:val="both"/>
              <w:rPr>
                <w:sz w:val="26"/>
                <w:szCs w:val="26"/>
              </w:rPr>
            </w:pPr>
            <w:r w:rsidRPr="00CC1F0B">
              <w:rPr>
                <w:sz w:val="26"/>
                <w:szCs w:val="26"/>
              </w:rPr>
              <w:t>Руководители организаций городского округа Жигулевск.</w:t>
            </w:r>
          </w:p>
        </w:tc>
      </w:tr>
      <w:tr w:rsidR="00513355" w:rsidRPr="00CC1F0B" w:rsidTr="00893160">
        <w:trPr>
          <w:trHeight w:val="167"/>
        </w:trPr>
        <w:tc>
          <w:tcPr>
            <w:tcW w:w="617" w:type="dxa"/>
          </w:tcPr>
          <w:p w:rsidR="00513355" w:rsidRPr="00CC1F0B" w:rsidRDefault="00513355" w:rsidP="006C62EF">
            <w:pPr>
              <w:widowControl w:val="0"/>
              <w:autoSpaceDE w:val="0"/>
              <w:autoSpaceDN w:val="0"/>
              <w:adjustRightInd w:val="0"/>
              <w:spacing w:before="120"/>
              <w:jc w:val="center"/>
              <w:rPr>
                <w:sz w:val="26"/>
                <w:szCs w:val="26"/>
              </w:rPr>
            </w:pPr>
            <w:r w:rsidRPr="00CC1F0B">
              <w:rPr>
                <w:sz w:val="26"/>
                <w:szCs w:val="26"/>
              </w:rPr>
              <w:t>4</w:t>
            </w:r>
            <w:r w:rsidR="006C62EF"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rPr>
                <w:sz w:val="26"/>
                <w:szCs w:val="26"/>
              </w:rPr>
            </w:pPr>
            <w:r w:rsidRPr="00CC1F0B">
              <w:rPr>
                <w:sz w:val="26"/>
                <w:szCs w:val="26"/>
              </w:rPr>
              <w:t xml:space="preserve">Участники </w:t>
            </w:r>
            <w:r w:rsidR="00474674" w:rsidRPr="00CC1F0B">
              <w:rPr>
                <w:sz w:val="26"/>
                <w:szCs w:val="26"/>
              </w:rPr>
              <w:t>П</w:t>
            </w:r>
            <w:r w:rsidRPr="00CC1F0B">
              <w:rPr>
                <w:sz w:val="26"/>
                <w:szCs w:val="26"/>
              </w:rPr>
              <w:t>рограммы (подпрограмм)</w:t>
            </w:r>
          </w:p>
        </w:tc>
        <w:tc>
          <w:tcPr>
            <w:tcW w:w="5353" w:type="dxa"/>
          </w:tcPr>
          <w:p w:rsidR="00513355" w:rsidRPr="00CC1F0B" w:rsidRDefault="00513355" w:rsidP="006C62EF">
            <w:pPr>
              <w:widowControl w:val="0"/>
              <w:autoSpaceDE w:val="0"/>
              <w:autoSpaceDN w:val="0"/>
              <w:adjustRightInd w:val="0"/>
              <w:spacing w:before="120"/>
              <w:jc w:val="both"/>
              <w:rPr>
                <w:sz w:val="26"/>
                <w:szCs w:val="26"/>
              </w:rPr>
            </w:pPr>
            <w:r w:rsidRPr="00CC1F0B">
              <w:rPr>
                <w:sz w:val="26"/>
                <w:szCs w:val="26"/>
              </w:rPr>
              <w:t>Администрация;</w:t>
            </w:r>
          </w:p>
          <w:p w:rsidR="0034195D" w:rsidRPr="00CC1F0B" w:rsidRDefault="0034195D" w:rsidP="0034195D">
            <w:pPr>
              <w:widowControl w:val="0"/>
              <w:autoSpaceDE w:val="0"/>
              <w:autoSpaceDN w:val="0"/>
              <w:adjustRightInd w:val="0"/>
              <w:jc w:val="both"/>
              <w:rPr>
                <w:sz w:val="26"/>
                <w:szCs w:val="26"/>
              </w:rPr>
            </w:pPr>
            <w:r w:rsidRPr="00CC1F0B">
              <w:rPr>
                <w:sz w:val="26"/>
                <w:szCs w:val="26"/>
              </w:rPr>
              <w:t>Дума г.о</w:t>
            </w:r>
            <w:proofErr w:type="gramStart"/>
            <w:r w:rsidRPr="00CC1F0B">
              <w:rPr>
                <w:sz w:val="26"/>
                <w:szCs w:val="26"/>
              </w:rPr>
              <w:t>.Ж</w:t>
            </w:r>
            <w:proofErr w:type="gramEnd"/>
            <w:r w:rsidRPr="00CC1F0B">
              <w:rPr>
                <w:sz w:val="26"/>
                <w:szCs w:val="26"/>
              </w:rPr>
              <w:t>игулевск;</w:t>
            </w:r>
          </w:p>
          <w:p w:rsidR="0034195D" w:rsidRPr="00CC1F0B" w:rsidRDefault="0034195D" w:rsidP="0034195D">
            <w:pPr>
              <w:widowControl w:val="0"/>
              <w:autoSpaceDE w:val="0"/>
              <w:autoSpaceDN w:val="0"/>
              <w:adjustRightInd w:val="0"/>
              <w:jc w:val="both"/>
              <w:rPr>
                <w:sz w:val="26"/>
                <w:szCs w:val="26"/>
              </w:rPr>
            </w:pPr>
            <w:r w:rsidRPr="00CC1F0B">
              <w:rPr>
                <w:sz w:val="26"/>
                <w:szCs w:val="26"/>
              </w:rPr>
              <w:t>КУМИ;</w:t>
            </w:r>
          </w:p>
          <w:p w:rsidR="00513355" w:rsidRPr="00CC1F0B" w:rsidRDefault="003C6CCD" w:rsidP="00DF5076">
            <w:pPr>
              <w:widowControl w:val="0"/>
              <w:autoSpaceDE w:val="0"/>
              <w:autoSpaceDN w:val="0"/>
              <w:adjustRightInd w:val="0"/>
              <w:jc w:val="both"/>
              <w:rPr>
                <w:sz w:val="26"/>
                <w:szCs w:val="26"/>
              </w:rPr>
            </w:pPr>
            <w:r w:rsidRPr="00CC1F0B">
              <w:rPr>
                <w:sz w:val="26"/>
                <w:szCs w:val="26"/>
              </w:rPr>
              <w:t>Управление соц</w:t>
            </w:r>
            <w:r w:rsidR="00513355" w:rsidRPr="00CC1F0B">
              <w:rPr>
                <w:sz w:val="26"/>
                <w:szCs w:val="26"/>
              </w:rPr>
              <w:t>развития;</w:t>
            </w:r>
          </w:p>
          <w:p w:rsidR="00513355" w:rsidRPr="00CC1F0B" w:rsidRDefault="00513355" w:rsidP="00DF5076">
            <w:pPr>
              <w:widowControl w:val="0"/>
              <w:autoSpaceDE w:val="0"/>
              <w:autoSpaceDN w:val="0"/>
              <w:adjustRightInd w:val="0"/>
              <w:jc w:val="both"/>
              <w:rPr>
                <w:sz w:val="26"/>
                <w:szCs w:val="26"/>
              </w:rPr>
            </w:pPr>
            <w:r w:rsidRPr="00CC1F0B">
              <w:rPr>
                <w:sz w:val="26"/>
                <w:szCs w:val="26"/>
              </w:rPr>
              <w:t>Финансовое управление;</w:t>
            </w:r>
          </w:p>
          <w:p w:rsidR="00513355" w:rsidRPr="00CC1F0B" w:rsidRDefault="00513355" w:rsidP="00DF5076">
            <w:pPr>
              <w:widowControl w:val="0"/>
              <w:autoSpaceDE w:val="0"/>
              <w:autoSpaceDN w:val="0"/>
              <w:adjustRightInd w:val="0"/>
              <w:jc w:val="both"/>
              <w:rPr>
                <w:sz w:val="26"/>
                <w:szCs w:val="26"/>
              </w:rPr>
            </w:pPr>
            <w:r w:rsidRPr="00CC1F0B">
              <w:rPr>
                <w:sz w:val="26"/>
                <w:szCs w:val="26"/>
              </w:rPr>
              <w:t>МБУ «Благоустройство»;</w:t>
            </w:r>
          </w:p>
          <w:p w:rsidR="00DF6434" w:rsidRPr="00CC1F0B" w:rsidRDefault="00DF6434" w:rsidP="00DF5076">
            <w:pPr>
              <w:widowControl w:val="0"/>
              <w:autoSpaceDE w:val="0"/>
              <w:autoSpaceDN w:val="0"/>
              <w:adjustRightInd w:val="0"/>
              <w:jc w:val="both"/>
              <w:rPr>
                <w:sz w:val="26"/>
                <w:szCs w:val="26"/>
              </w:rPr>
            </w:pPr>
            <w:r w:rsidRPr="00CC1F0B">
              <w:rPr>
                <w:sz w:val="26"/>
                <w:szCs w:val="26"/>
              </w:rPr>
              <w:t>МБУ «МФЦ»;</w:t>
            </w:r>
          </w:p>
          <w:p w:rsidR="00513355" w:rsidRPr="00CC1F0B" w:rsidRDefault="00513355" w:rsidP="00DF5076">
            <w:pPr>
              <w:widowControl w:val="0"/>
              <w:autoSpaceDE w:val="0"/>
              <w:autoSpaceDN w:val="0"/>
              <w:adjustRightInd w:val="0"/>
              <w:jc w:val="both"/>
              <w:rPr>
                <w:sz w:val="26"/>
                <w:szCs w:val="26"/>
              </w:rPr>
            </w:pPr>
            <w:r w:rsidRPr="00CC1F0B">
              <w:rPr>
                <w:sz w:val="26"/>
                <w:szCs w:val="26"/>
              </w:rPr>
              <w:t>МБУ «</w:t>
            </w:r>
            <w:r w:rsidR="0034195D" w:rsidRPr="00CC1F0B">
              <w:rPr>
                <w:sz w:val="26"/>
                <w:szCs w:val="26"/>
              </w:rPr>
              <w:t>ЦРТ</w:t>
            </w:r>
            <w:r w:rsidRPr="00CC1F0B">
              <w:rPr>
                <w:sz w:val="26"/>
                <w:szCs w:val="26"/>
              </w:rPr>
              <w:t>»;</w:t>
            </w:r>
          </w:p>
          <w:p w:rsidR="00513355" w:rsidRPr="00CC1F0B" w:rsidRDefault="00513355" w:rsidP="00DF5076">
            <w:pPr>
              <w:widowControl w:val="0"/>
              <w:autoSpaceDE w:val="0"/>
              <w:autoSpaceDN w:val="0"/>
              <w:adjustRightInd w:val="0"/>
              <w:jc w:val="both"/>
              <w:rPr>
                <w:sz w:val="26"/>
                <w:szCs w:val="26"/>
              </w:rPr>
            </w:pPr>
            <w:r w:rsidRPr="00CC1F0B">
              <w:rPr>
                <w:sz w:val="26"/>
                <w:szCs w:val="26"/>
              </w:rPr>
              <w:t>МБУ «ЦГЗ»;</w:t>
            </w:r>
          </w:p>
          <w:p w:rsidR="003C6CCD" w:rsidRPr="00CC1F0B" w:rsidRDefault="003C6CCD" w:rsidP="003C6CCD">
            <w:pPr>
              <w:widowControl w:val="0"/>
              <w:autoSpaceDE w:val="0"/>
              <w:autoSpaceDN w:val="0"/>
              <w:adjustRightInd w:val="0"/>
              <w:jc w:val="both"/>
              <w:rPr>
                <w:sz w:val="26"/>
                <w:szCs w:val="26"/>
              </w:rPr>
            </w:pPr>
            <w:r w:rsidRPr="00CC1F0B">
              <w:rPr>
                <w:sz w:val="26"/>
                <w:szCs w:val="26"/>
              </w:rPr>
              <w:t>МКУ «ЖСЗ»;</w:t>
            </w:r>
          </w:p>
          <w:p w:rsidR="0034195D" w:rsidRPr="00CC1F0B" w:rsidRDefault="0034195D" w:rsidP="0034195D">
            <w:pPr>
              <w:widowControl w:val="0"/>
              <w:autoSpaceDE w:val="0"/>
              <w:autoSpaceDN w:val="0"/>
              <w:adjustRightInd w:val="0"/>
              <w:jc w:val="both"/>
              <w:rPr>
                <w:sz w:val="26"/>
                <w:szCs w:val="26"/>
              </w:rPr>
            </w:pPr>
            <w:r w:rsidRPr="00CC1F0B">
              <w:rPr>
                <w:sz w:val="26"/>
                <w:szCs w:val="26"/>
              </w:rPr>
              <w:t>МКУ «Ритуал»;</w:t>
            </w:r>
          </w:p>
          <w:p w:rsidR="00513355" w:rsidRPr="00CC1F0B" w:rsidRDefault="00513355" w:rsidP="00DF5076">
            <w:pPr>
              <w:widowControl w:val="0"/>
              <w:autoSpaceDE w:val="0"/>
              <w:autoSpaceDN w:val="0"/>
              <w:adjustRightInd w:val="0"/>
              <w:jc w:val="both"/>
              <w:rPr>
                <w:sz w:val="26"/>
                <w:szCs w:val="26"/>
              </w:rPr>
            </w:pPr>
            <w:r w:rsidRPr="00CC1F0B">
              <w:rPr>
                <w:sz w:val="26"/>
                <w:szCs w:val="26"/>
              </w:rPr>
              <w:t>МКУ «ТОиЭЗ»</w:t>
            </w:r>
            <w:r w:rsidR="003C6CCD" w:rsidRPr="00CC1F0B">
              <w:rPr>
                <w:sz w:val="26"/>
                <w:szCs w:val="26"/>
              </w:rPr>
              <w:t>;</w:t>
            </w:r>
          </w:p>
          <w:p w:rsidR="00513355" w:rsidRPr="00CC1F0B" w:rsidRDefault="00513355" w:rsidP="006C62EF">
            <w:pPr>
              <w:widowControl w:val="0"/>
              <w:autoSpaceDE w:val="0"/>
              <w:autoSpaceDN w:val="0"/>
              <w:adjustRightInd w:val="0"/>
              <w:spacing w:after="120"/>
              <w:jc w:val="both"/>
              <w:rPr>
                <w:color w:val="FF0000"/>
                <w:sz w:val="26"/>
                <w:szCs w:val="26"/>
              </w:rPr>
            </w:pPr>
            <w:r w:rsidRPr="00CC1F0B">
              <w:rPr>
                <w:sz w:val="26"/>
                <w:szCs w:val="26"/>
              </w:rPr>
              <w:t>Руководители организаций городского округа Жигулевск.</w:t>
            </w:r>
          </w:p>
        </w:tc>
      </w:tr>
      <w:tr w:rsidR="00513355" w:rsidRPr="00CC1F0B" w:rsidTr="00091437">
        <w:trPr>
          <w:trHeight w:val="141"/>
        </w:trPr>
        <w:tc>
          <w:tcPr>
            <w:tcW w:w="617" w:type="dxa"/>
          </w:tcPr>
          <w:p w:rsidR="00513355" w:rsidRPr="00CC1F0B" w:rsidRDefault="00513355" w:rsidP="00564110">
            <w:pPr>
              <w:widowControl w:val="0"/>
              <w:autoSpaceDE w:val="0"/>
              <w:autoSpaceDN w:val="0"/>
              <w:adjustRightInd w:val="0"/>
              <w:spacing w:before="120"/>
              <w:jc w:val="center"/>
              <w:rPr>
                <w:sz w:val="26"/>
                <w:szCs w:val="26"/>
              </w:rPr>
            </w:pPr>
            <w:r w:rsidRPr="00CC1F0B">
              <w:rPr>
                <w:sz w:val="26"/>
                <w:szCs w:val="26"/>
              </w:rPr>
              <w:t>5</w:t>
            </w:r>
            <w:r w:rsidR="006C62EF"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jc w:val="both"/>
              <w:rPr>
                <w:sz w:val="26"/>
                <w:szCs w:val="26"/>
              </w:rPr>
            </w:pPr>
            <w:r w:rsidRPr="00CC1F0B">
              <w:rPr>
                <w:sz w:val="26"/>
                <w:szCs w:val="26"/>
              </w:rPr>
              <w:t xml:space="preserve">Основные цели и задачи </w:t>
            </w:r>
            <w:r w:rsidR="00474674" w:rsidRPr="00CC1F0B">
              <w:rPr>
                <w:sz w:val="26"/>
                <w:szCs w:val="26"/>
              </w:rPr>
              <w:t>П</w:t>
            </w:r>
            <w:r w:rsidRPr="00CC1F0B">
              <w:rPr>
                <w:sz w:val="26"/>
                <w:szCs w:val="26"/>
              </w:rPr>
              <w:t>рограммы</w:t>
            </w:r>
          </w:p>
        </w:tc>
        <w:tc>
          <w:tcPr>
            <w:tcW w:w="5353" w:type="dxa"/>
            <w:shd w:val="clear" w:color="auto" w:fill="auto"/>
          </w:tcPr>
          <w:p w:rsidR="00513355" w:rsidRPr="00CC1F0B" w:rsidRDefault="00513355" w:rsidP="00867FD3">
            <w:pPr>
              <w:widowControl w:val="0"/>
              <w:autoSpaceDE w:val="0"/>
              <w:autoSpaceDN w:val="0"/>
              <w:adjustRightInd w:val="0"/>
              <w:spacing w:before="120"/>
              <w:jc w:val="both"/>
              <w:rPr>
                <w:sz w:val="26"/>
                <w:szCs w:val="26"/>
              </w:rPr>
            </w:pPr>
            <w:r w:rsidRPr="00CC1F0B">
              <w:rPr>
                <w:sz w:val="26"/>
                <w:szCs w:val="26"/>
              </w:rPr>
              <w:t>Цель Программы:</w:t>
            </w:r>
          </w:p>
          <w:p w:rsidR="00564110" w:rsidRPr="00CC1F0B" w:rsidRDefault="00564110" w:rsidP="0098796B">
            <w:pPr>
              <w:widowControl w:val="0"/>
              <w:autoSpaceDE w:val="0"/>
              <w:autoSpaceDN w:val="0"/>
              <w:adjustRightInd w:val="0"/>
              <w:jc w:val="both"/>
              <w:rPr>
                <w:sz w:val="26"/>
                <w:szCs w:val="26"/>
              </w:rPr>
            </w:pPr>
            <w:r w:rsidRPr="00CC1F0B">
              <w:rPr>
                <w:sz w:val="26"/>
                <w:szCs w:val="26"/>
              </w:rPr>
              <w:t>Снижение уровней производственного травматизма и профессиональной заболеваемости работников организаций, расположенных на территории городского округа Жигулевск (далее – работники, организации)</w:t>
            </w:r>
            <w:proofErr w:type="gramStart"/>
            <w:r w:rsidR="0098796B" w:rsidRPr="00CC1F0B">
              <w:rPr>
                <w:sz w:val="26"/>
                <w:szCs w:val="26"/>
              </w:rPr>
              <w:t xml:space="preserve"> ,</w:t>
            </w:r>
            <w:proofErr w:type="gramEnd"/>
            <w:r w:rsidR="0098796B" w:rsidRPr="00CC1F0B">
              <w:rPr>
                <w:sz w:val="26"/>
                <w:szCs w:val="26"/>
              </w:rPr>
              <w:t xml:space="preserve"> сохранение жизни и здоровья работников в процессе трудовой деятельности.</w:t>
            </w:r>
          </w:p>
          <w:p w:rsidR="00513355" w:rsidRPr="00CC1F0B" w:rsidRDefault="00513355" w:rsidP="00867FD3">
            <w:pPr>
              <w:widowControl w:val="0"/>
              <w:autoSpaceDE w:val="0"/>
              <w:autoSpaceDN w:val="0"/>
              <w:adjustRightInd w:val="0"/>
              <w:jc w:val="both"/>
              <w:rPr>
                <w:sz w:val="26"/>
                <w:szCs w:val="26"/>
              </w:rPr>
            </w:pPr>
            <w:r w:rsidRPr="00CC1F0B">
              <w:rPr>
                <w:sz w:val="26"/>
                <w:szCs w:val="26"/>
              </w:rPr>
              <w:t>Задачи Программы:</w:t>
            </w:r>
          </w:p>
          <w:p w:rsidR="00564110" w:rsidRPr="00CC1F0B" w:rsidRDefault="00537D3E" w:rsidP="00A76312">
            <w:pPr>
              <w:widowControl w:val="0"/>
              <w:numPr>
                <w:ilvl w:val="1"/>
                <w:numId w:val="5"/>
              </w:numPr>
              <w:tabs>
                <w:tab w:val="left" w:pos="275"/>
              </w:tabs>
              <w:autoSpaceDE w:val="0"/>
              <w:autoSpaceDN w:val="0"/>
              <w:adjustRightInd w:val="0"/>
              <w:ind w:left="61" w:firstLine="0"/>
              <w:jc w:val="both"/>
              <w:rPr>
                <w:sz w:val="26"/>
                <w:szCs w:val="26"/>
              </w:rPr>
            </w:pPr>
            <w:r w:rsidRPr="00CC1F0B">
              <w:rPr>
                <w:sz w:val="26"/>
                <w:szCs w:val="26"/>
              </w:rPr>
              <w:t>Обеспечение</w:t>
            </w:r>
            <w:r w:rsidR="00564110" w:rsidRPr="00CC1F0B">
              <w:rPr>
                <w:sz w:val="26"/>
                <w:szCs w:val="26"/>
              </w:rPr>
              <w:t xml:space="preserve"> оценки условий и охраны труда работников и получения работниками объективной информации о состоянии условий и охраны труда на рабочих местах.</w:t>
            </w:r>
          </w:p>
          <w:p w:rsidR="00F37832" w:rsidRPr="00CC1F0B" w:rsidRDefault="00F37832" w:rsidP="00F37832">
            <w:pPr>
              <w:widowControl w:val="0"/>
              <w:numPr>
                <w:ilvl w:val="1"/>
                <w:numId w:val="5"/>
              </w:numPr>
              <w:tabs>
                <w:tab w:val="left" w:pos="275"/>
              </w:tabs>
              <w:autoSpaceDE w:val="0"/>
              <w:autoSpaceDN w:val="0"/>
              <w:adjustRightInd w:val="0"/>
              <w:ind w:left="0" w:firstLine="0"/>
              <w:jc w:val="both"/>
              <w:rPr>
                <w:sz w:val="26"/>
                <w:szCs w:val="26"/>
              </w:rPr>
            </w:pPr>
            <w:r w:rsidRPr="00CC1F0B">
              <w:rPr>
                <w:sz w:val="26"/>
                <w:szCs w:val="26"/>
              </w:rPr>
              <w:t>Содействие внедрению современной высокотехнологичной продукции и технологий, способствующих улучшению условий и охраны труда.</w:t>
            </w:r>
          </w:p>
          <w:p w:rsidR="00537D3E" w:rsidRPr="00CC1F0B" w:rsidRDefault="00537D3E" w:rsidP="00867FD3">
            <w:pPr>
              <w:widowControl w:val="0"/>
              <w:numPr>
                <w:ilvl w:val="1"/>
                <w:numId w:val="5"/>
              </w:numPr>
              <w:tabs>
                <w:tab w:val="left" w:pos="275"/>
              </w:tabs>
              <w:autoSpaceDE w:val="0"/>
              <w:autoSpaceDN w:val="0"/>
              <w:adjustRightInd w:val="0"/>
              <w:ind w:left="0" w:firstLine="0"/>
              <w:jc w:val="both"/>
              <w:rPr>
                <w:sz w:val="26"/>
                <w:szCs w:val="26"/>
              </w:rPr>
            </w:pPr>
            <w:r w:rsidRPr="00CC1F0B">
              <w:rPr>
                <w:sz w:val="26"/>
                <w:szCs w:val="26"/>
              </w:rPr>
              <w:t>Обеспечение</w:t>
            </w:r>
            <w:r w:rsidR="00564110" w:rsidRPr="00CC1F0B">
              <w:rPr>
                <w:sz w:val="26"/>
                <w:szCs w:val="26"/>
              </w:rPr>
              <w:t xml:space="preserve"> оценки профессиональных рисков. </w:t>
            </w:r>
          </w:p>
          <w:p w:rsidR="00F37832" w:rsidRPr="00CC1F0B" w:rsidRDefault="00F37832" w:rsidP="00F37832">
            <w:pPr>
              <w:widowControl w:val="0"/>
              <w:numPr>
                <w:ilvl w:val="1"/>
                <w:numId w:val="5"/>
              </w:numPr>
              <w:tabs>
                <w:tab w:val="left" w:pos="275"/>
              </w:tabs>
              <w:autoSpaceDE w:val="0"/>
              <w:autoSpaceDN w:val="0"/>
              <w:adjustRightInd w:val="0"/>
              <w:ind w:left="0" w:firstLine="0"/>
              <w:jc w:val="both"/>
              <w:rPr>
                <w:sz w:val="26"/>
                <w:szCs w:val="26"/>
              </w:rPr>
            </w:pPr>
            <w:r w:rsidRPr="00CC1F0B">
              <w:rPr>
                <w:sz w:val="26"/>
                <w:szCs w:val="26"/>
              </w:rPr>
              <w:t>Обеспечение непрерывной подготовки работников по охране труда на основе современных технологий обучения.</w:t>
            </w:r>
          </w:p>
          <w:p w:rsidR="008E10B3" w:rsidRPr="00CC1F0B" w:rsidRDefault="008E10B3" w:rsidP="008E10B3">
            <w:pPr>
              <w:widowControl w:val="0"/>
              <w:numPr>
                <w:ilvl w:val="1"/>
                <w:numId w:val="5"/>
              </w:numPr>
              <w:tabs>
                <w:tab w:val="left" w:pos="275"/>
              </w:tabs>
              <w:autoSpaceDE w:val="0"/>
              <w:autoSpaceDN w:val="0"/>
              <w:adjustRightInd w:val="0"/>
              <w:ind w:left="0" w:firstLine="0"/>
              <w:jc w:val="both"/>
              <w:rPr>
                <w:sz w:val="26"/>
                <w:szCs w:val="26"/>
              </w:rPr>
            </w:pPr>
            <w:r w:rsidRPr="00CC1F0B">
              <w:rPr>
                <w:sz w:val="26"/>
                <w:szCs w:val="26"/>
              </w:rPr>
              <w:t xml:space="preserve">Информационное обеспечение и пропаганда охраны труда. </w:t>
            </w:r>
          </w:p>
          <w:p w:rsidR="00DD3FF6" w:rsidRPr="00CC1F0B" w:rsidRDefault="00DD3FF6" w:rsidP="00091437">
            <w:pPr>
              <w:widowControl w:val="0"/>
              <w:numPr>
                <w:ilvl w:val="1"/>
                <w:numId w:val="5"/>
              </w:numPr>
              <w:tabs>
                <w:tab w:val="left" w:pos="275"/>
              </w:tabs>
              <w:autoSpaceDE w:val="0"/>
              <w:autoSpaceDN w:val="0"/>
              <w:adjustRightInd w:val="0"/>
              <w:spacing w:before="120"/>
              <w:ind w:left="0" w:firstLine="0"/>
              <w:jc w:val="both"/>
              <w:rPr>
                <w:sz w:val="26"/>
                <w:szCs w:val="26"/>
              </w:rPr>
            </w:pPr>
            <w:proofErr w:type="gramStart"/>
            <w:r w:rsidRPr="00CC1F0B">
              <w:rPr>
                <w:sz w:val="26"/>
                <w:szCs w:val="26"/>
              </w:rPr>
              <w:t xml:space="preserve">Содействие внедрению в организациях программ «Нулевого травматизма», основанных на принципах ответственности руководителей и каждого работника за безопасность, соблюдения всех обязательных требований охраны труда, вовлечения работников в обеспечение безопасных условий и охраны труда, обеспечения выявления опасностей, оценки и контроля за рисками на производстве, проведения регулярных мониторингов, анализа условий и охраны труда, непрерывного обучения и информирования персонала по вопросам охраны труда. </w:t>
            </w:r>
            <w:proofErr w:type="gramEnd"/>
          </w:p>
          <w:p w:rsidR="00091437" w:rsidRPr="00CC1F0B" w:rsidRDefault="00091437" w:rsidP="00DD3FF6">
            <w:pPr>
              <w:widowControl w:val="0"/>
              <w:numPr>
                <w:ilvl w:val="1"/>
                <w:numId w:val="5"/>
              </w:numPr>
              <w:tabs>
                <w:tab w:val="left" w:pos="275"/>
              </w:tabs>
              <w:autoSpaceDE w:val="0"/>
              <w:autoSpaceDN w:val="0"/>
              <w:adjustRightInd w:val="0"/>
              <w:ind w:left="0" w:firstLine="0"/>
              <w:jc w:val="both"/>
              <w:rPr>
                <w:sz w:val="26"/>
                <w:szCs w:val="26"/>
              </w:rPr>
            </w:pPr>
            <w:r w:rsidRPr="00CC1F0B">
              <w:rPr>
                <w:sz w:val="26"/>
                <w:szCs w:val="26"/>
              </w:rPr>
              <w:t>Повышение эффективности обеспечения соблюдения трудового законодательства и иных нормативных правовых актов, содержащих нормы трудового права.</w:t>
            </w:r>
          </w:p>
          <w:p w:rsidR="00513355" w:rsidRPr="00CC1F0B" w:rsidRDefault="00DD3FF6" w:rsidP="00091437">
            <w:pPr>
              <w:widowControl w:val="0"/>
              <w:numPr>
                <w:ilvl w:val="1"/>
                <w:numId w:val="5"/>
              </w:numPr>
              <w:tabs>
                <w:tab w:val="left" w:pos="275"/>
              </w:tabs>
              <w:autoSpaceDE w:val="0"/>
              <w:autoSpaceDN w:val="0"/>
              <w:adjustRightInd w:val="0"/>
              <w:spacing w:after="240"/>
              <w:ind w:left="0" w:firstLine="0"/>
              <w:jc w:val="both"/>
              <w:rPr>
                <w:sz w:val="26"/>
                <w:szCs w:val="26"/>
              </w:rPr>
            </w:pPr>
            <w:r w:rsidRPr="00CC1F0B">
              <w:rPr>
                <w:sz w:val="26"/>
                <w:szCs w:val="26"/>
              </w:rPr>
              <w:t>Реализация превентивных мер, направленных на улучшение условий труда работников, снижение уровней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tc>
      </w:tr>
      <w:tr w:rsidR="00513355" w:rsidRPr="00CC1F0B" w:rsidTr="00893160">
        <w:trPr>
          <w:trHeight w:val="218"/>
        </w:trPr>
        <w:tc>
          <w:tcPr>
            <w:tcW w:w="617" w:type="dxa"/>
          </w:tcPr>
          <w:p w:rsidR="00513355" w:rsidRPr="00CC1F0B" w:rsidRDefault="00513355" w:rsidP="00867FD3">
            <w:pPr>
              <w:widowControl w:val="0"/>
              <w:autoSpaceDE w:val="0"/>
              <w:autoSpaceDN w:val="0"/>
              <w:adjustRightInd w:val="0"/>
              <w:spacing w:before="120" w:after="120"/>
              <w:jc w:val="center"/>
              <w:rPr>
                <w:sz w:val="26"/>
                <w:szCs w:val="26"/>
              </w:rPr>
            </w:pPr>
            <w:r w:rsidRPr="00CC1F0B">
              <w:rPr>
                <w:sz w:val="26"/>
                <w:szCs w:val="26"/>
              </w:rPr>
              <w:t>6</w:t>
            </w:r>
            <w:r w:rsidR="00867FD3"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after="120"/>
              <w:jc w:val="both"/>
              <w:rPr>
                <w:sz w:val="26"/>
                <w:szCs w:val="26"/>
              </w:rPr>
            </w:pPr>
            <w:r w:rsidRPr="00CC1F0B">
              <w:rPr>
                <w:sz w:val="26"/>
                <w:szCs w:val="26"/>
              </w:rPr>
              <w:t xml:space="preserve">Сроки и этапы реализации </w:t>
            </w:r>
            <w:r w:rsidR="00474674" w:rsidRPr="00CC1F0B">
              <w:rPr>
                <w:sz w:val="26"/>
                <w:szCs w:val="26"/>
              </w:rPr>
              <w:t>П</w:t>
            </w:r>
            <w:r w:rsidRPr="00CC1F0B">
              <w:rPr>
                <w:sz w:val="26"/>
                <w:szCs w:val="26"/>
              </w:rPr>
              <w:t>рограммы</w:t>
            </w:r>
          </w:p>
        </w:tc>
        <w:tc>
          <w:tcPr>
            <w:tcW w:w="5353" w:type="dxa"/>
          </w:tcPr>
          <w:p w:rsidR="00513355" w:rsidRPr="00CC1F0B" w:rsidRDefault="00513355" w:rsidP="00CA43E4">
            <w:pPr>
              <w:widowControl w:val="0"/>
              <w:autoSpaceDE w:val="0"/>
              <w:autoSpaceDN w:val="0"/>
              <w:adjustRightInd w:val="0"/>
              <w:spacing w:before="120" w:after="120"/>
              <w:jc w:val="both"/>
              <w:rPr>
                <w:sz w:val="26"/>
                <w:szCs w:val="26"/>
              </w:rPr>
            </w:pPr>
            <w:r w:rsidRPr="00CC1F0B">
              <w:rPr>
                <w:sz w:val="26"/>
                <w:szCs w:val="26"/>
              </w:rPr>
              <w:t>Программа реализуется в 1 этап в период с 20</w:t>
            </w:r>
            <w:r w:rsidR="00867FD3" w:rsidRPr="00CC1F0B">
              <w:rPr>
                <w:sz w:val="26"/>
                <w:szCs w:val="26"/>
              </w:rPr>
              <w:t>22</w:t>
            </w:r>
            <w:r w:rsidRPr="00CC1F0B">
              <w:rPr>
                <w:sz w:val="26"/>
                <w:szCs w:val="26"/>
              </w:rPr>
              <w:t xml:space="preserve"> по 202</w:t>
            </w:r>
            <w:r w:rsidR="00CA43E4" w:rsidRPr="00CC1F0B">
              <w:rPr>
                <w:sz w:val="26"/>
                <w:szCs w:val="26"/>
              </w:rPr>
              <w:t>6</w:t>
            </w:r>
            <w:r w:rsidRPr="00CC1F0B">
              <w:rPr>
                <w:sz w:val="26"/>
                <w:szCs w:val="26"/>
              </w:rPr>
              <w:t xml:space="preserve"> годы</w:t>
            </w:r>
            <w:r w:rsidR="00867FD3" w:rsidRPr="00CC1F0B">
              <w:rPr>
                <w:sz w:val="26"/>
                <w:szCs w:val="26"/>
              </w:rPr>
              <w:t>.</w:t>
            </w:r>
          </w:p>
        </w:tc>
      </w:tr>
      <w:tr w:rsidR="00513355" w:rsidRPr="00CC1F0B" w:rsidTr="00893160">
        <w:trPr>
          <w:trHeight w:val="218"/>
        </w:trPr>
        <w:tc>
          <w:tcPr>
            <w:tcW w:w="617" w:type="dxa"/>
          </w:tcPr>
          <w:p w:rsidR="00513355" w:rsidRPr="00CC1F0B" w:rsidRDefault="00513355" w:rsidP="00867FD3">
            <w:pPr>
              <w:widowControl w:val="0"/>
              <w:autoSpaceDE w:val="0"/>
              <w:autoSpaceDN w:val="0"/>
              <w:adjustRightInd w:val="0"/>
              <w:spacing w:before="120" w:after="120"/>
              <w:jc w:val="center"/>
              <w:rPr>
                <w:sz w:val="26"/>
                <w:szCs w:val="26"/>
              </w:rPr>
            </w:pPr>
            <w:r w:rsidRPr="00CC1F0B">
              <w:rPr>
                <w:sz w:val="26"/>
                <w:szCs w:val="26"/>
              </w:rPr>
              <w:t>7</w:t>
            </w:r>
            <w:r w:rsidR="00867FD3"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after="120"/>
              <w:jc w:val="both"/>
              <w:rPr>
                <w:sz w:val="26"/>
                <w:szCs w:val="26"/>
              </w:rPr>
            </w:pPr>
            <w:r w:rsidRPr="00CC1F0B">
              <w:rPr>
                <w:sz w:val="26"/>
                <w:szCs w:val="26"/>
              </w:rPr>
              <w:t xml:space="preserve">Целевые индикаторы и показатели </w:t>
            </w:r>
            <w:r w:rsidR="00474674" w:rsidRPr="00CC1F0B">
              <w:rPr>
                <w:sz w:val="26"/>
                <w:szCs w:val="26"/>
              </w:rPr>
              <w:t>П</w:t>
            </w:r>
            <w:r w:rsidRPr="00CC1F0B">
              <w:rPr>
                <w:sz w:val="26"/>
                <w:szCs w:val="26"/>
              </w:rPr>
              <w:t>рограммы с расшифровкой плановых значений по годам ее реализации</w:t>
            </w:r>
          </w:p>
        </w:tc>
        <w:tc>
          <w:tcPr>
            <w:tcW w:w="5353" w:type="dxa"/>
          </w:tcPr>
          <w:p w:rsidR="00513355" w:rsidRPr="00CC1F0B" w:rsidRDefault="00513355" w:rsidP="00474674">
            <w:pPr>
              <w:widowControl w:val="0"/>
              <w:tabs>
                <w:tab w:val="left" w:pos="16"/>
              </w:tabs>
              <w:autoSpaceDE w:val="0"/>
              <w:autoSpaceDN w:val="0"/>
              <w:adjustRightInd w:val="0"/>
              <w:spacing w:before="120"/>
              <w:jc w:val="both"/>
              <w:rPr>
                <w:sz w:val="26"/>
                <w:szCs w:val="26"/>
              </w:rPr>
            </w:pPr>
            <w:r w:rsidRPr="00CC1F0B">
              <w:rPr>
                <w:sz w:val="26"/>
                <w:szCs w:val="26"/>
              </w:rPr>
              <w:t xml:space="preserve">Значения целевых индикаторов (показателей) </w:t>
            </w:r>
            <w:r w:rsidR="00474674" w:rsidRPr="00CC1F0B">
              <w:rPr>
                <w:sz w:val="26"/>
                <w:szCs w:val="26"/>
              </w:rPr>
              <w:t>П</w:t>
            </w:r>
            <w:r w:rsidRPr="00CC1F0B">
              <w:rPr>
                <w:sz w:val="26"/>
                <w:szCs w:val="26"/>
              </w:rPr>
              <w:t>рограммы с расшифровкой плановых значений по годам ее реализации указаны в приложении № 1 к Программе.</w:t>
            </w:r>
          </w:p>
        </w:tc>
      </w:tr>
      <w:tr w:rsidR="00513355" w:rsidRPr="00CC1F0B" w:rsidTr="00893160">
        <w:trPr>
          <w:trHeight w:val="295"/>
        </w:trPr>
        <w:tc>
          <w:tcPr>
            <w:tcW w:w="617" w:type="dxa"/>
          </w:tcPr>
          <w:p w:rsidR="00513355" w:rsidRPr="00CC1F0B" w:rsidRDefault="00513355" w:rsidP="00867FD3">
            <w:pPr>
              <w:widowControl w:val="0"/>
              <w:autoSpaceDE w:val="0"/>
              <w:autoSpaceDN w:val="0"/>
              <w:adjustRightInd w:val="0"/>
              <w:spacing w:before="120" w:after="120"/>
              <w:jc w:val="center"/>
              <w:rPr>
                <w:sz w:val="26"/>
                <w:szCs w:val="26"/>
              </w:rPr>
            </w:pPr>
            <w:r w:rsidRPr="00CC1F0B">
              <w:rPr>
                <w:sz w:val="26"/>
                <w:szCs w:val="26"/>
              </w:rPr>
              <w:t>8</w:t>
            </w:r>
            <w:r w:rsidR="00867FD3" w:rsidRPr="00CC1F0B">
              <w:rPr>
                <w:sz w:val="26"/>
                <w:szCs w:val="26"/>
              </w:rPr>
              <w:t>.</w:t>
            </w:r>
          </w:p>
        </w:tc>
        <w:tc>
          <w:tcPr>
            <w:tcW w:w="3750" w:type="dxa"/>
          </w:tcPr>
          <w:p w:rsidR="00513355" w:rsidRPr="00CC1F0B" w:rsidRDefault="00513355" w:rsidP="00867FD3">
            <w:pPr>
              <w:widowControl w:val="0"/>
              <w:autoSpaceDE w:val="0"/>
              <w:autoSpaceDN w:val="0"/>
              <w:adjustRightInd w:val="0"/>
              <w:spacing w:before="120" w:after="120"/>
              <w:jc w:val="both"/>
              <w:rPr>
                <w:sz w:val="26"/>
                <w:szCs w:val="26"/>
              </w:rPr>
            </w:pPr>
            <w:r w:rsidRPr="00CC1F0B">
              <w:rPr>
                <w:sz w:val="26"/>
                <w:szCs w:val="26"/>
              </w:rPr>
              <w:t xml:space="preserve">Краткое описание программных мероприятий и перечень подпрограмм </w:t>
            </w:r>
          </w:p>
        </w:tc>
        <w:tc>
          <w:tcPr>
            <w:tcW w:w="5353" w:type="dxa"/>
          </w:tcPr>
          <w:p w:rsidR="00513355" w:rsidRPr="00CC1F0B" w:rsidRDefault="00CA43E4" w:rsidP="00CA43E4">
            <w:pPr>
              <w:widowControl w:val="0"/>
              <w:autoSpaceDE w:val="0"/>
              <w:autoSpaceDN w:val="0"/>
              <w:adjustRightInd w:val="0"/>
              <w:spacing w:before="120" w:after="120"/>
              <w:jc w:val="both"/>
              <w:rPr>
                <w:sz w:val="26"/>
                <w:szCs w:val="26"/>
              </w:rPr>
            </w:pPr>
            <w:r w:rsidRPr="00CC1F0B">
              <w:rPr>
                <w:sz w:val="26"/>
                <w:szCs w:val="26"/>
              </w:rPr>
              <w:t xml:space="preserve">Перечень </w:t>
            </w:r>
            <w:r w:rsidR="00513355" w:rsidRPr="00CC1F0B">
              <w:rPr>
                <w:sz w:val="26"/>
                <w:szCs w:val="26"/>
              </w:rPr>
              <w:t>мероприяти</w:t>
            </w:r>
            <w:r w:rsidRPr="00CC1F0B">
              <w:rPr>
                <w:sz w:val="26"/>
                <w:szCs w:val="26"/>
              </w:rPr>
              <w:t>й</w:t>
            </w:r>
            <w:r w:rsidR="00513355" w:rsidRPr="00CC1F0B">
              <w:rPr>
                <w:sz w:val="26"/>
                <w:szCs w:val="26"/>
              </w:rPr>
              <w:t xml:space="preserve"> </w:t>
            </w:r>
            <w:r w:rsidRPr="00CC1F0B">
              <w:rPr>
                <w:sz w:val="26"/>
                <w:szCs w:val="26"/>
              </w:rPr>
              <w:t>П</w:t>
            </w:r>
            <w:r w:rsidR="00513355" w:rsidRPr="00CC1F0B">
              <w:rPr>
                <w:sz w:val="26"/>
                <w:szCs w:val="26"/>
              </w:rPr>
              <w:t xml:space="preserve">рограммы </w:t>
            </w:r>
            <w:r w:rsidRPr="00CC1F0B">
              <w:rPr>
                <w:sz w:val="26"/>
                <w:szCs w:val="26"/>
              </w:rPr>
              <w:t>с указанием объемов финансирования представл</w:t>
            </w:r>
            <w:r w:rsidR="00513355" w:rsidRPr="00CC1F0B">
              <w:rPr>
                <w:sz w:val="26"/>
                <w:szCs w:val="26"/>
              </w:rPr>
              <w:t>ен в приложении № 2 к Программе.</w:t>
            </w:r>
          </w:p>
        </w:tc>
      </w:tr>
      <w:tr w:rsidR="00FA0FA8" w:rsidRPr="00CC1F0B" w:rsidTr="00893160">
        <w:trPr>
          <w:trHeight w:val="244"/>
        </w:trPr>
        <w:tc>
          <w:tcPr>
            <w:tcW w:w="617" w:type="dxa"/>
          </w:tcPr>
          <w:p w:rsidR="00FA0FA8" w:rsidRPr="00CC1F0B" w:rsidRDefault="00FA0FA8" w:rsidP="00B16253">
            <w:pPr>
              <w:widowControl w:val="0"/>
              <w:autoSpaceDE w:val="0"/>
              <w:autoSpaceDN w:val="0"/>
              <w:adjustRightInd w:val="0"/>
              <w:spacing w:before="120" w:after="120"/>
              <w:jc w:val="center"/>
              <w:rPr>
                <w:sz w:val="26"/>
                <w:szCs w:val="26"/>
              </w:rPr>
            </w:pPr>
            <w:r w:rsidRPr="00CC1F0B">
              <w:rPr>
                <w:sz w:val="26"/>
                <w:szCs w:val="26"/>
              </w:rPr>
              <w:t>9</w:t>
            </w:r>
            <w:r w:rsidR="00867FD3" w:rsidRPr="00CC1F0B">
              <w:rPr>
                <w:sz w:val="26"/>
                <w:szCs w:val="26"/>
              </w:rPr>
              <w:t>.</w:t>
            </w:r>
          </w:p>
        </w:tc>
        <w:tc>
          <w:tcPr>
            <w:tcW w:w="3750" w:type="dxa"/>
          </w:tcPr>
          <w:p w:rsidR="00FA0FA8" w:rsidRPr="00CC1F0B" w:rsidRDefault="00FA0FA8" w:rsidP="00474674">
            <w:pPr>
              <w:widowControl w:val="0"/>
              <w:autoSpaceDE w:val="0"/>
              <w:autoSpaceDN w:val="0"/>
              <w:adjustRightInd w:val="0"/>
              <w:spacing w:before="120"/>
              <w:jc w:val="both"/>
              <w:rPr>
                <w:sz w:val="26"/>
                <w:szCs w:val="26"/>
              </w:rPr>
            </w:pPr>
            <w:r w:rsidRPr="00CC1F0B">
              <w:rPr>
                <w:sz w:val="26"/>
                <w:szCs w:val="26"/>
              </w:rPr>
              <w:t xml:space="preserve">Объемы и источники финансирования </w:t>
            </w:r>
            <w:r w:rsidR="00474674" w:rsidRPr="00CC1F0B">
              <w:rPr>
                <w:sz w:val="26"/>
                <w:szCs w:val="26"/>
              </w:rPr>
              <w:t>П</w:t>
            </w:r>
            <w:r w:rsidRPr="00CC1F0B">
              <w:rPr>
                <w:sz w:val="26"/>
                <w:szCs w:val="26"/>
              </w:rPr>
              <w:t>рограммы</w:t>
            </w:r>
          </w:p>
        </w:tc>
        <w:tc>
          <w:tcPr>
            <w:tcW w:w="5353" w:type="dxa"/>
          </w:tcPr>
          <w:p w:rsidR="00FA0FA8" w:rsidRPr="00CC1F0B" w:rsidRDefault="00FA0FA8" w:rsidP="00B16253">
            <w:pPr>
              <w:autoSpaceDE w:val="0"/>
              <w:spacing w:before="120"/>
              <w:rPr>
                <w:sz w:val="26"/>
                <w:szCs w:val="26"/>
              </w:rPr>
            </w:pPr>
            <w:r w:rsidRPr="00CC1F0B">
              <w:rPr>
                <w:sz w:val="26"/>
                <w:szCs w:val="26"/>
              </w:rPr>
              <w:t xml:space="preserve">Общий объем финансирования Программы составляет </w:t>
            </w:r>
            <w:r w:rsidR="007E14DC" w:rsidRPr="00CC1F0B">
              <w:rPr>
                <w:bCs/>
                <w:color w:val="000000"/>
                <w:sz w:val="26"/>
                <w:szCs w:val="26"/>
              </w:rPr>
              <w:t>8 622,604</w:t>
            </w:r>
            <w:r w:rsidR="007E14DC" w:rsidRPr="00CC1F0B">
              <w:rPr>
                <w:b/>
                <w:bCs/>
                <w:color w:val="000000"/>
                <w:sz w:val="26"/>
                <w:szCs w:val="26"/>
              </w:rPr>
              <w:t xml:space="preserve"> </w:t>
            </w:r>
            <w:r w:rsidRPr="00CC1F0B">
              <w:rPr>
                <w:sz w:val="26"/>
                <w:szCs w:val="26"/>
              </w:rPr>
              <w:t>тыс. руб., в том числе по годам:</w:t>
            </w:r>
          </w:p>
          <w:p w:rsidR="00FA0FA8" w:rsidRPr="00CC1F0B" w:rsidRDefault="00FA0FA8" w:rsidP="009C69A4">
            <w:pPr>
              <w:autoSpaceDE w:val="0"/>
              <w:ind w:right="-108"/>
              <w:rPr>
                <w:sz w:val="26"/>
                <w:szCs w:val="26"/>
              </w:rPr>
            </w:pPr>
            <w:r w:rsidRPr="00CC1F0B">
              <w:rPr>
                <w:sz w:val="26"/>
                <w:szCs w:val="26"/>
              </w:rPr>
              <w:t>20</w:t>
            </w:r>
            <w:r w:rsidR="0094220A" w:rsidRPr="00CC1F0B">
              <w:rPr>
                <w:sz w:val="26"/>
                <w:szCs w:val="26"/>
              </w:rPr>
              <w:t>22</w:t>
            </w:r>
            <w:r w:rsidRPr="00CC1F0B">
              <w:rPr>
                <w:sz w:val="26"/>
                <w:szCs w:val="26"/>
              </w:rPr>
              <w:t xml:space="preserve"> год – </w:t>
            </w:r>
            <w:r w:rsidR="0094220A" w:rsidRPr="00CC1F0B">
              <w:rPr>
                <w:sz w:val="26"/>
                <w:szCs w:val="26"/>
              </w:rPr>
              <w:t>2 833,111</w:t>
            </w:r>
            <w:r w:rsidRPr="00CC1F0B">
              <w:rPr>
                <w:sz w:val="26"/>
                <w:szCs w:val="26"/>
              </w:rPr>
              <w:t xml:space="preserve"> тыс. руб.; </w:t>
            </w:r>
          </w:p>
          <w:p w:rsidR="00FA0FA8" w:rsidRPr="00CC1F0B" w:rsidRDefault="00FA0FA8" w:rsidP="009C69A4">
            <w:pPr>
              <w:autoSpaceDE w:val="0"/>
              <w:rPr>
                <w:sz w:val="26"/>
                <w:szCs w:val="26"/>
              </w:rPr>
            </w:pPr>
            <w:r w:rsidRPr="00CC1F0B">
              <w:rPr>
                <w:sz w:val="26"/>
                <w:szCs w:val="26"/>
              </w:rPr>
              <w:t>20</w:t>
            </w:r>
            <w:r w:rsidR="0094220A" w:rsidRPr="00CC1F0B">
              <w:rPr>
                <w:sz w:val="26"/>
                <w:szCs w:val="26"/>
              </w:rPr>
              <w:t xml:space="preserve">23 </w:t>
            </w:r>
            <w:r w:rsidRPr="00CC1F0B">
              <w:rPr>
                <w:sz w:val="26"/>
                <w:szCs w:val="26"/>
              </w:rPr>
              <w:t xml:space="preserve">год – </w:t>
            </w:r>
            <w:r w:rsidR="0094220A" w:rsidRPr="00CC1F0B">
              <w:rPr>
                <w:sz w:val="26"/>
                <w:szCs w:val="26"/>
              </w:rPr>
              <w:t>2 759,135</w:t>
            </w:r>
            <w:r w:rsidRPr="00CC1F0B">
              <w:rPr>
                <w:sz w:val="26"/>
                <w:szCs w:val="26"/>
              </w:rPr>
              <w:t xml:space="preserve"> тыс. руб.; </w:t>
            </w:r>
          </w:p>
          <w:p w:rsidR="00FA0FA8" w:rsidRPr="00CC1F0B" w:rsidRDefault="00FA0FA8" w:rsidP="009C69A4">
            <w:pPr>
              <w:autoSpaceDE w:val="0"/>
              <w:rPr>
                <w:sz w:val="26"/>
                <w:szCs w:val="26"/>
              </w:rPr>
            </w:pPr>
            <w:r w:rsidRPr="00CC1F0B">
              <w:rPr>
                <w:sz w:val="26"/>
                <w:szCs w:val="26"/>
              </w:rPr>
              <w:t>20</w:t>
            </w:r>
            <w:r w:rsidR="0094220A" w:rsidRPr="00CC1F0B">
              <w:rPr>
                <w:sz w:val="26"/>
                <w:szCs w:val="26"/>
              </w:rPr>
              <w:t>24</w:t>
            </w:r>
            <w:r w:rsidRPr="00CC1F0B">
              <w:rPr>
                <w:sz w:val="26"/>
                <w:szCs w:val="26"/>
              </w:rPr>
              <w:t xml:space="preserve"> год – </w:t>
            </w:r>
            <w:r w:rsidR="0094220A" w:rsidRPr="00CC1F0B">
              <w:rPr>
                <w:sz w:val="26"/>
                <w:szCs w:val="26"/>
              </w:rPr>
              <w:t>3 030,358</w:t>
            </w:r>
            <w:r w:rsidRPr="00CC1F0B">
              <w:rPr>
                <w:sz w:val="26"/>
                <w:szCs w:val="26"/>
              </w:rPr>
              <w:t xml:space="preserve"> тыс. руб.;</w:t>
            </w:r>
          </w:p>
          <w:p w:rsidR="00FA0FA8" w:rsidRPr="00CC1F0B" w:rsidRDefault="00FA0FA8" w:rsidP="009C69A4">
            <w:pPr>
              <w:autoSpaceDE w:val="0"/>
              <w:rPr>
                <w:sz w:val="26"/>
                <w:szCs w:val="26"/>
              </w:rPr>
            </w:pPr>
            <w:r w:rsidRPr="00CC1F0B">
              <w:rPr>
                <w:sz w:val="26"/>
                <w:szCs w:val="26"/>
              </w:rPr>
              <w:t>20</w:t>
            </w:r>
            <w:r w:rsidR="0094220A" w:rsidRPr="00CC1F0B">
              <w:rPr>
                <w:sz w:val="26"/>
                <w:szCs w:val="26"/>
              </w:rPr>
              <w:t>25</w:t>
            </w:r>
            <w:r w:rsidRPr="00CC1F0B">
              <w:rPr>
                <w:sz w:val="26"/>
                <w:szCs w:val="26"/>
              </w:rPr>
              <w:t xml:space="preserve"> год – </w:t>
            </w:r>
            <w:r w:rsidR="00CA43E4" w:rsidRPr="00CC1F0B">
              <w:rPr>
                <w:bCs/>
                <w:sz w:val="26"/>
                <w:szCs w:val="26"/>
              </w:rPr>
              <w:t>0</w:t>
            </w:r>
            <w:r w:rsidR="0094220A" w:rsidRPr="00CC1F0B">
              <w:rPr>
                <w:bCs/>
                <w:sz w:val="26"/>
                <w:szCs w:val="26"/>
              </w:rPr>
              <w:t>,</w:t>
            </w:r>
            <w:r w:rsidR="00CA43E4" w:rsidRPr="00CC1F0B">
              <w:rPr>
                <w:bCs/>
                <w:sz w:val="26"/>
                <w:szCs w:val="26"/>
              </w:rPr>
              <w:t>0</w:t>
            </w:r>
            <w:r w:rsidR="0094220A" w:rsidRPr="00CC1F0B">
              <w:rPr>
                <w:bCs/>
                <w:sz w:val="26"/>
                <w:szCs w:val="26"/>
              </w:rPr>
              <w:t>00</w:t>
            </w:r>
            <w:r w:rsidRPr="00CC1F0B">
              <w:rPr>
                <w:b/>
                <w:bCs/>
                <w:sz w:val="26"/>
                <w:szCs w:val="26"/>
              </w:rPr>
              <w:t xml:space="preserve"> </w:t>
            </w:r>
            <w:r w:rsidRPr="00CC1F0B">
              <w:rPr>
                <w:sz w:val="26"/>
                <w:szCs w:val="26"/>
              </w:rPr>
              <w:t>тыс. руб.;</w:t>
            </w:r>
          </w:p>
          <w:p w:rsidR="00FA0FA8" w:rsidRPr="00CC1F0B" w:rsidRDefault="00FA0FA8" w:rsidP="009C69A4">
            <w:pPr>
              <w:autoSpaceDE w:val="0"/>
              <w:rPr>
                <w:sz w:val="26"/>
                <w:szCs w:val="26"/>
              </w:rPr>
            </w:pPr>
            <w:r w:rsidRPr="00CC1F0B">
              <w:rPr>
                <w:sz w:val="26"/>
                <w:szCs w:val="26"/>
              </w:rPr>
              <w:t>20</w:t>
            </w:r>
            <w:r w:rsidR="0094220A" w:rsidRPr="00CC1F0B">
              <w:rPr>
                <w:sz w:val="26"/>
                <w:szCs w:val="26"/>
              </w:rPr>
              <w:t>2</w:t>
            </w:r>
            <w:r w:rsidR="00B16253" w:rsidRPr="00CC1F0B">
              <w:rPr>
                <w:sz w:val="26"/>
                <w:szCs w:val="26"/>
              </w:rPr>
              <w:t>6</w:t>
            </w:r>
            <w:r w:rsidRPr="00CC1F0B">
              <w:rPr>
                <w:sz w:val="26"/>
                <w:szCs w:val="26"/>
              </w:rPr>
              <w:t xml:space="preserve"> год – </w:t>
            </w:r>
            <w:r w:rsidR="00CA43E4" w:rsidRPr="00CC1F0B">
              <w:rPr>
                <w:bCs/>
                <w:sz w:val="26"/>
                <w:szCs w:val="26"/>
              </w:rPr>
              <w:t>0</w:t>
            </w:r>
            <w:r w:rsidR="0094220A" w:rsidRPr="00CC1F0B">
              <w:rPr>
                <w:bCs/>
                <w:sz w:val="26"/>
                <w:szCs w:val="26"/>
              </w:rPr>
              <w:t>,</w:t>
            </w:r>
            <w:r w:rsidR="00CA43E4" w:rsidRPr="00CC1F0B">
              <w:rPr>
                <w:bCs/>
                <w:sz w:val="26"/>
                <w:szCs w:val="26"/>
              </w:rPr>
              <w:t>0</w:t>
            </w:r>
            <w:r w:rsidR="0094220A" w:rsidRPr="00CC1F0B">
              <w:rPr>
                <w:bCs/>
                <w:sz w:val="26"/>
                <w:szCs w:val="26"/>
              </w:rPr>
              <w:t>00</w:t>
            </w:r>
            <w:r w:rsidRPr="00CC1F0B">
              <w:rPr>
                <w:bCs/>
                <w:sz w:val="26"/>
                <w:szCs w:val="26"/>
              </w:rPr>
              <w:t xml:space="preserve"> </w:t>
            </w:r>
            <w:r w:rsidRPr="00CC1F0B">
              <w:rPr>
                <w:sz w:val="26"/>
                <w:szCs w:val="26"/>
              </w:rPr>
              <w:t>тыс. руб.;</w:t>
            </w:r>
          </w:p>
          <w:p w:rsidR="00FA0FA8" w:rsidRPr="00CC1F0B" w:rsidRDefault="00FA0FA8" w:rsidP="009C69A4">
            <w:pPr>
              <w:rPr>
                <w:sz w:val="26"/>
                <w:szCs w:val="26"/>
              </w:rPr>
            </w:pPr>
            <w:r w:rsidRPr="00CC1F0B">
              <w:rPr>
                <w:sz w:val="26"/>
                <w:szCs w:val="26"/>
              </w:rPr>
              <w:t>Источник финансирования – средства местного бюджета.</w:t>
            </w:r>
          </w:p>
        </w:tc>
      </w:tr>
      <w:tr w:rsidR="00513355" w:rsidRPr="00CC1F0B" w:rsidTr="00893160">
        <w:trPr>
          <w:trHeight w:val="142"/>
        </w:trPr>
        <w:tc>
          <w:tcPr>
            <w:tcW w:w="617" w:type="dxa"/>
          </w:tcPr>
          <w:p w:rsidR="00513355" w:rsidRPr="00CC1F0B" w:rsidRDefault="00513355" w:rsidP="00B16253">
            <w:pPr>
              <w:widowControl w:val="0"/>
              <w:autoSpaceDE w:val="0"/>
              <w:autoSpaceDN w:val="0"/>
              <w:adjustRightInd w:val="0"/>
              <w:spacing w:before="120"/>
              <w:jc w:val="center"/>
              <w:rPr>
                <w:sz w:val="26"/>
                <w:szCs w:val="26"/>
              </w:rPr>
            </w:pPr>
            <w:r w:rsidRPr="00CC1F0B">
              <w:rPr>
                <w:sz w:val="26"/>
                <w:szCs w:val="26"/>
              </w:rPr>
              <w:t>10</w:t>
            </w:r>
            <w:r w:rsidR="00B16253" w:rsidRPr="00CC1F0B">
              <w:rPr>
                <w:sz w:val="26"/>
                <w:szCs w:val="26"/>
              </w:rPr>
              <w:t>.</w:t>
            </w:r>
          </w:p>
        </w:tc>
        <w:tc>
          <w:tcPr>
            <w:tcW w:w="3750" w:type="dxa"/>
          </w:tcPr>
          <w:p w:rsidR="00513355" w:rsidRPr="00CC1F0B" w:rsidRDefault="00513355" w:rsidP="00474674">
            <w:pPr>
              <w:widowControl w:val="0"/>
              <w:autoSpaceDE w:val="0"/>
              <w:autoSpaceDN w:val="0"/>
              <w:adjustRightInd w:val="0"/>
              <w:spacing w:before="120"/>
              <w:jc w:val="both"/>
              <w:rPr>
                <w:sz w:val="26"/>
                <w:szCs w:val="26"/>
              </w:rPr>
            </w:pPr>
            <w:r w:rsidRPr="00CC1F0B">
              <w:rPr>
                <w:sz w:val="26"/>
                <w:szCs w:val="26"/>
              </w:rPr>
              <w:t>Ожидаемые результаты</w:t>
            </w:r>
            <w:r w:rsidR="00B16253" w:rsidRPr="00CC1F0B">
              <w:rPr>
                <w:sz w:val="26"/>
                <w:szCs w:val="26"/>
              </w:rPr>
              <w:t xml:space="preserve"> </w:t>
            </w:r>
            <w:r w:rsidRPr="00CC1F0B">
              <w:rPr>
                <w:sz w:val="26"/>
                <w:szCs w:val="26"/>
              </w:rPr>
              <w:t xml:space="preserve">реализации </w:t>
            </w:r>
            <w:r w:rsidR="00474674" w:rsidRPr="00CC1F0B">
              <w:rPr>
                <w:sz w:val="26"/>
                <w:szCs w:val="26"/>
              </w:rPr>
              <w:t>П</w:t>
            </w:r>
            <w:r w:rsidRPr="00CC1F0B">
              <w:rPr>
                <w:sz w:val="26"/>
                <w:szCs w:val="26"/>
              </w:rPr>
              <w:t xml:space="preserve">рограммы </w:t>
            </w:r>
          </w:p>
        </w:tc>
        <w:tc>
          <w:tcPr>
            <w:tcW w:w="5353" w:type="dxa"/>
          </w:tcPr>
          <w:p w:rsidR="00513355" w:rsidRPr="00CC1F0B" w:rsidRDefault="00513355" w:rsidP="00B16253">
            <w:pPr>
              <w:widowControl w:val="0"/>
              <w:autoSpaceDE w:val="0"/>
              <w:autoSpaceDN w:val="0"/>
              <w:adjustRightInd w:val="0"/>
              <w:spacing w:before="120"/>
              <w:jc w:val="both"/>
              <w:rPr>
                <w:sz w:val="26"/>
                <w:szCs w:val="26"/>
              </w:rPr>
            </w:pPr>
            <w:r w:rsidRPr="00CC1F0B">
              <w:rPr>
                <w:sz w:val="26"/>
                <w:szCs w:val="26"/>
              </w:rPr>
              <w:t>В результате реализации Программы ожидается:</w:t>
            </w:r>
          </w:p>
          <w:p w:rsidR="00513355" w:rsidRPr="00CC1F0B" w:rsidRDefault="00513355" w:rsidP="00DF5076">
            <w:pPr>
              <w:widowControl w:val="0"/>
              <w:autoSpaceDE w:val="0"/>
              <w:autoSpaceDN w:val="0"/>
              <w:adjustRightInd w:val="0"/>
              <w:jc w:val="both"/>
              <w:rPr>
                <w:sz w:val="26"/>
                <w:szCs w:val="26"/>
              </w:rPr>
            </w:pPr>
            <w:r w:rsidRPr="00CC1F0B">
              <w:rPr>
                <w:sz w:val="26"/>
                <w:szCs w:val="26"/>
              </w:rPr>
              <w:t>- улучшение условий и охраны труда, снижение численности работников городского округа Жигулевск, занятых в неблагоприятных условиях труда;</w:t>
            </w:r>
          </w:p>
          <w:p w:rsidR="00513355" w:rsidRPr="00CC1F0B" w:rsidRDefault="00513355" w:rsidP="00DF5076">
            <w:pPr>
              <w:widowControl w:val="0"/>
              <w:autoSpaceDE w:val="0"/>
              <w:autoSpaceDN w:val="0"/>
              <w:adjustRightInd w:val="0"/>
              <w:jc w:val="both"/>
              <w:rPr>
                <w:sz w:val="26"/>
                <w:szCs w:val="26"/>
              </w:rPr>
            </w:pPr>
            <w:r w:rsidRPr="00CC1F0B">
              <w:rPr>
                <w:sz w:val="26"/>
                <w:szCs w:val="26"/>
              </w:rPr>
              <w:t>- снижение рисков несчастных случаев на производстве;</w:t>
            </w:r>
          </w:p>
          <w:p w:rsidR="00513355" w:rsidRPr="00CC1F0B" w:rsidRDefault="00513355" w:rsidP="00DF5076">
            <w:pPr>
              <w:widowControl w:val="0"/>
              <w:autoSpaceDE w:val="0"/>
              <w:autoSpaceDN w:val="0"/>
              <w:adjustRightInd w:val="0"/>
              <w:jc w:val="both"/>
              <w:rPr>
                <w:sz w:val="26"/>
                <w:szCs w:val="26"/>
              </w:rPr>
            </w:pPr>
            <w:r w:rsidRPr="00CC1F0B">
              <w:rPr>
                <w:sz w:val="26"/>
                <w:szCs w:val="26"/>
              </w:rPr>
              <w:t>- уменьшение количества дней нетрудоспособности, наступившей в результате несчастного случая на производстве;</w:t>
            </w:r>
          </w:p>
          <w:p w:rsidR="00513355" w:rsidRPr="00CC1F0B" w:rsidRDefault="00513355" w:rsidP="00DF5076">
            <w:pPr>
              <w:widowControl w:val="0"/>
              <w:autoSpaceDE w:val="0"/>
              <w:autoSpaceDN w:val="0"/>
              <w:adjustRightInd w:val="0"/>
              <w:jc w:val="both"/>
              <w:rPr>
                <w:sz w:val="26"/>
                <w:szCs w:val="26"/>
              </w:rPr>
            </w:pPr>
            <w:r w:rsidRPr="00CC1F0B">
              <w:rPr>
                <w:sz w:val="26"/>
                <w:szCs w:val="26"/>
              </w:rPr>
              <w:t>- уменьшение объема выплат по обязательному социальному страхованию от несчастных случаев на производстве;</w:t>
            </w:r>
          </w:p>
          <w:p w:rsidR="00513355" w:rsidRPr="00CC1F0B" w:rsidRDefault="00513355" w:rsidP="00DF5076">
            <w:pPr>
              <w:widowControl w:val="0"/>
              <w:autoSpaceDE w:val="0"/>
              <w:autoSpaceDN w:val="0"/>
              <w:adjustRightInd w:val="0"/>
              <w:jc w:val="both"/>
              <w:rPr>
                <w:sz w:val="26"/>
                <w:szCs w:val="26"/>
              </w:rPr>
            </w:pPr>
            <w:r w:rsidRPr="00CC1F0B">
              <w:rPr>
                <w:sz w:val="26"/>
                <w:szCs w:val="26"/>
              </w:rPr>
              <w:t xml:space="preserve">- обеспечение благоприятных </w:t>
            </w:r>
            <w:proofErr w:type="gramStart"/>
            <w:r w:rsidRPr="00CC1F0B">
              <w:rPr>
                <w:sz w:val="26"/>
                <w:szCs w:val="26"/>
              </w:rPr>
              <w:t>условий труда работников муниципальных учреждений городского округа</w:t>
            </w:r>
            <w:proofErr w:type="gramEnd"/>
            <w:r w:rsidRPr="00CC1F0B">
              <w:rPr>
                <w:sz w:val="26"/>
                <w:szCs w:val="26"/>
              </w:rPr>
              <w:t xml:space="preserve"> Жигулевск;</w:t>
            </w:r>
          </w:p>
          <w:p w:rsidR="00513355" w:rsidRPr="00CC1F0B" w:rsidRDefault="00513355" w:rsidP="00DF5076">
            <w:pPr>
              <w:widowControl w:val="0"/>
              <w:autoSpaceDE w:val="0"/>
              <w:autoSpaceDN w:val="0"/>
              <w:adjustRightInd w:val="0"/>
              <w:jc w:val="both"/>
              <w:rPr>
                <w:sz w:val="26"/>
                <w:szCs w:val="26"/>
              </w:rPr>
            </w:pPr>
            <w:r w:rsidRPr="00CC1F0B">
              <w:rPr>
                <w:sz w:val="26"/>
                <w:szCs w:val="26"/>
              </w:rPr>
              <w:t>- усиление внимания работодателей к проведению мероприятий по профилактике производственного травматизма;</w:t>
            </w:r>
          </w:p>
          <w:p w:rsidR="00513355" w:rsidRPr="00CC1F0B" w:rsidRDefault="00513355" w:rsidP="00DF5076">
            <w:pPr>
              <w:widowControl w:val="0"/>
              <w:autoSpaceDE w:val="0"/>
              <w:autoSpaceDN w:val="0"/>
              <w:adjustRightInd w:val="0"/>
              <w:jc w:val="both"/>
              <w:rPr>
                <w:sz w:val="26"/>
                <w:szCs w:val="26"/>
              </w:rPr>
            </w:pPr>
            <w:r w:rsidRPr="00CC1F0B">
              <w:rPr>
                <w:sz w:val="26"/>
                <w:szCs w:val="26"/>
              </w:rPr>
              <w:t>- внедрение эффективной системы управления охраной труда на территории городского округа Жигулевск;</w:t>
            </w:r>
          </w:p>
          <w:p w:rsidR="00513355" w:rsidRPr="00CC1F0B" w:rsidRDefault="00513355" w:rsidP="00DF5076">
            <w:pPr>
              <w:widowControl w:val="0"/>
              <w:autoSpaceDE w:val="0"/>
              <w:autoSpaceDN w:val="0"/>
              <w:adjustRightInd w:val="0"/>
              <w:jc w:val="both"/>
              <w:rPr>
                <w:sz w:val="26"/>
                <w:szCs w:val="26"/>
              </w:rPr>
            </w:pPr>
            <w:r w:rsidRPr="00CC1F0B">
              <w:rPr>
                <w:sz w:val="26"/>
                <w:szCs w:val="26"/>
              </w:rPr>
              <w:t>- экономия бюджетных затрат на выплату компенсаций за работу в неблагоприятных условиях труда работникам муниципальных учреждений;</w:t>
            </w:r>
          </w:p>
          <w:p w:rsidR="00513355" w:rsidRPr="00CC1F0B" w:rsidRDefault="00513355" w:rsidP="00DF5076">
            <w:pPr>
              <w:widowControl w:val="0"/>
              <w:autoSpaceDE w:val="0"/>
              <w:autoSpaceDN w:val="0"/>
              <w:adjustRightInd w:val="0"/>
              <w:jc w:val="both"/>
              <w:rPr>
                <w:sz w:val="26"/>
                <w:szCs w:val="26"/>
              </w:rPr>
            </w:pPr>
            <w:r w:rsidRPr="00CC1F0B">
              <w:rPr>
                <w:sz w:val="26"/>
                <w:szCs w:val="26"/>
              </w:rPr>
              <w:t xml:space="preserve">- улучшение информационного обеспечения и пропаганды охраны труда. </w:t>
            </w:r>
          </w:p>
        </w:tc>
      </w:tr>
    </w:tbl>
    <w:p w:rsidR="00513355" w:rsidRPr="00CC1F0B" w:rsidRDefault="00513355" w:rsidP="00513355">
      <w:pPr>
        <w:widowControl w:val="0"/>
        <w:autoSpaceDE w:val="0"/>
        <w:autoSpaceDN w:val="0"/>
        <w:adjustRightInd w:val="0"/>
        <w:rPr>
          <w:sz w:val="26"/>
          <w:szCs w:val="26"/>
        </w:rPr>
      </w:pPr>
    </w:p>
    <w:p w:rsidR="008C39CE" w:rsidRPr="00CC1F0B" w:rsidRDefault="00557DB1" w:rsidP="008C39CE">
      <w:pPr>
        <w:widowControl w:val="0"/>
        <w:autoSpaceDE w:val="0"/>
        <w:autoSpaceDN w:val="0"/>
        <w:adjustRightInd w:val="0"/>
        <w:jc w:val="center"/>
        <w:rPr>
          <w:sz w:val="26"/>
          <w:szCs w:val="26"/>
        </w:rPr>
      </w:pPr>
      <w:r w:rsidRPr="00CC1F0B">
        <w:rPr>
          <w:sz w:val="26"/>
          <w:szCs w:val="26"/>
        </w:rPr>
        <w:t>1</w:t>
      </w:r>
      <w:r w:rsidR="00016CCC" w:rsidRPr="00CC1F0B">
        <w:rPr>
          <w:sz w:val="26"/>
          <w:szCs w:val="26"/>
        </w:rPr>
        <w:t xml:space="preserve">. </w:t>
      </w:r>
      <w:r w:rsidR="008C39CE" w:rsidRPr="00CC1F0B">
        <w:rPr>
          <w:sz w:val="26"/>
          <w:szCs w:val="26"/>
        </w:rPr>
        <w:t xml:space="preserve">Характеристика проблемы и обоснование необходимости ее решения, </w:t>
      </w:r>
    </w:p>
    <w:p w:rsidR="008C39CE" w:rsidRPr="00CC1F0B" w:rsidRDefault="008C39CE" w:rsidP="008C39CE">
      <w:pPr>
        <w:widowControl w:val="0"/>
        <w:autoSpaceDE w:val="0"/>
        <w:autoSpaceDN w:val="0"/>
        <w:adjustRightInd w:val="0"/>
        <w:jc w:val="center"/>
        <w:rPr>
          <w:sz w:val="26"/>
          <w:szCs w:val="26"/>
        </w:rPr>
      </w:pPr>
      <w:r w:rsidRPr="00CC1F0B">
        <w:rPr>
          <w:sz w:val="26"/>
          <w:szCs w:val="26"/>
        </w:rPr>
        <w:t xml:space="preserve">анализ рисков реализации </w:t>
      </w:r>
      <w:r w:rsidR="00474674" w:rsidRPr="00CC1F0B">
        <w:rPr>
          <w:sz w:val="26"/>
          <w:szCs w:val="26"/>
        </w:rPr>
        <w:t>П</w:t>
      </w:r>
      <w:r w:rsidRPr="00CC1F0B">
        <w:rPr>
          <w:sz w:val="26"/>
          <w:szCs w:val="26"/>
        </w:rPr>
        <w:t>рограммы и описание мер управления рисками</w:t>
      </w:r>
    </w:p>
    <w:p w:rsidR="00016CCC" w:rsidRPr="00CC1F0B" w:rsidRDefault="00016CCC" w:rsidP="00016CCC">
      <w:pPr>
        <w:widowControl w:val="0"/>
        <w:autoSpaceDE w:val="0"/>
        <w:autoSpaceDN w:val="0"/>
        <w:adjustRightInd w:val="0"/>
        <w:jc w:val="center"/>
        <w:rPr>
          <w:b/>
          <w:sz w:val="26"/>
          <w:szCs w:val="26"/>
        </w:rPr>
      </w:pPr>
    </w:p>
    <w:p w:rsidR="00CE6E93" w:rsidRPr="00CC1F0B" w:rsidRDefault="00FE1110" w:rsidP="00FE1110">
      <w:pPr>
        <w:widowControl w:val="0"/>
        <w:autoSpaceDE w:val="0"/>
        <w:autoSpaceDN w:val="0"/>
        <w:adjustRightInd w:val="0"/>
        <w:ind w:firstLine="709"/>
        <w:jc w:val="both"/>
        <w:rPr>
          <w:sz w:val="26"/>
          <w:szCs w:val="26"/>
        </w:rPr>
      </w:pPr>
      <w:r w:rsidRPr="00CC1F0B">
        <w:rPr>
          <w:sz w:val="26"/>
          <w:szCs w:val="26"/>
        </w:rPr>
        <w:t xml:space="preserve">1.1. </w:t>
      </w:r>
      <w:r w:rsidR="00CE6E93" w:rsidRPr="00CC1F0B">
        <w:rPr>
          <w:sz w:val="26"/>
          <w:szCs w:val="26"/>
        </w:rPr>
        <w:t>Характеристика проблемы и обоснование необходимости ее решения.</w:t>
      </w:r>
    </w:p>
    <w:p w:rsidR="00FE1110" w:rsidRPr="00CC1F0B" w:rsidRDefault="00FE1110" w:rsidP="00FE1110">
      <w:pPr>
        <w:widowControl w:val="0"/>
        <w:autoSpaceDE w:val="0"/>
        <w:autoSpaceDN w:val="0"/>
        <w:adjustRightInd w:val="0"/>
        <w:ind w:firstLine="709"/>
        <w:jc w:val="both"/>
        <w:rPr>
          <w:sz w:val="26"/>
          <w:szCs w:val="26"/>
        </w:rPr>
      </w:pPr>
      <w:r w:rsidRPr="00CC1F0B">
        <w:rPr>
          <w:sz w:val="26"/>
          <w:szCs w:val="26"/>
        </w:rPr>
        <w:t>Основой любой модели экономики являются трудовые ресурсы. Поэтому в условиях модернизации российской экономики возникают вопросы, связанные с состоянием и сохранением человеческого капитала</w:t>
      </w:r>
      <w:r w:rsidR="00D96B05" w:rsidRPr="00CC1F0B">
        <w:rPr>
          <w:sz w:val="26"/>
          <w:szCs w:val="26"/>
        </w:rPr>
        <w:t>, повышением качества жизни и сохранения здоровья трудоспособного населения</w:t>
      </w:r>
      <w:r w:rsidRPr="00CC1F0B">
        <w:rPr>
          <w:sz w:val="26"/>
          <w:szCs w:val="26"/>
        </w:rPr>
        <w:t>.</w:t>
      </w:r>
    </w:p>
    <w:p w:rsidR="00FE1110" w:rsidRPr="00CC1F0B" w:rsidRDefault="00D96B05" w:rsidP="00FE1110">
      <w:pPr>
        <w:widowControl w:val="0"/>
        <w:autoSpaceDE w:val="0"/>
        <w:autoSpaceDN w:val="0"/>
        <w:adjustRightInd w:val="0"/>
        <w:ind w:firstLine="709"/>
        <w:jc w:val="both"/>
        <w:rPr>
          <w:sz w:val="26"/>
          <w:szCs w:val="26"/>
        </w:rPr>
      </w:pPr>
      <w:proofErr w:type="gramStart"/>
      <w:r w:rsidRPr="00CC1F0B">
        <w:rPr>
          <w:sz w:val="26"/>
          <w:szCs w:val="26"/>
        </w:rPr>
        <w:t>Одним из приоритетных направлений деятельности по сохранению здоровья и сокращению смертности населения является принятие мер</w:t>
      </w:r>
      <w:r w:rsidR="00FE1110" w:rsidRPr="00CC1F0B">
        <w:rPr>
          <w:sz w:val="26"/>
          <w:szCs w:val="26"/>
        </w:rPr>
        <w:t xml:space="preserve"> </w:t>
      </w:r>
      <w:r w:rsidRPr="00CC1F0B">
        <w:rPr>
          <w:sz w:val="26"/>
          <w:szCs w:val="26"/>
        </w:rPr>
        <w:t>по улучшению условий и охраны труда работающего населения</w:t>
      </w:r>
      <w:r w:rsidR="002127B7" w:rsidRPr="00CC1F0B">
        <w:rPr>
          <w:sz w:val="26"/>
          <w:szCs w:val="26"/>
        </w:rPr>
        <w:t>, с чем</w:t>
      </w:r>
      <w:r w:rsidRPr="00CC1F0B">
        <w:rPr>
          <w:sz w:val="26"/>
          <w:szCs w:val="26"/>
        </w:rPr>
        <w:t xml:space="preserve"> </w:t>
      </w:r>
      <w:r w:rsidR="002127B7" w:rsidRPr="00CC1F0B">
        <w:rPr>
          <w:sz w:val="26"/>
          <w:szCs w:val="26"/>
        </w:rPr>
        <w:t>тесно связан</w:t>
      </w:r>
      <w:r w:rsidR="00B66963" w:rsidRPr="00CC1F0B">
        <w:rPr>
          <w:sz w:val="26"/>
          <w:szCs w:val="26"/>
        </w:rPr>
        <w:t>ы</w:t>
      </w:r>
      <w:r w:rsidR="002127B7" w:rsidRPr="00CC1F0B">
        <w:rPr>
          <w:sz w:val="26"/>
          <w:szCs w:val="26"/>
        </w:rPr>
        <w:t xml:space="preserve"> </w:t>
      </w:r>
      <w:r w:rsidR="00FE1110" w:rsidRPr="00CC1F0B">
        <w:rPr>
          <w:sz w:val="26"/>
          <w:szCs w:val="26"/>
        </w:rPr>
        <w:t>реализаци</w:t>
      </w:r>
      <w:r w:rsidR="002127B7" w:rsidRPr="00CC1F0B">
        <w:rPr>
          <w:sz w:val="26"/>
          <w:szCs w:val="26"/>
        </w:rPr>
        <w:t>я</w:t>
      </w:r>
      <w:r w:rsidR="00FE1110" w:rsidRPr="00CC1F0B">
        <w:rPr>
          <w:sz w:val="26"/>
          <w:szCs w:val="26"/>
        </w:rPr>
        <w:t xml:space="preserve"> комплекса мер по разработке и принятию Программы улучшения условий и охраны труда, развитию системы обучения и непрерывного образования персонала по охране труда, активизации проведения специальной оценки условий труда, </w:t>
      </w:r>
      <w:r w:rsidR="002127B7" w:rsidRPr="00CC1F0B">
        <w:rPr>
          <w:sz w:val="26"/>
          <w:szCs w:val="26"/>
        </w:rPr>
        <w:t>профилактике и снижению</w:t>
      </w:r>
      <w:r w:rsidR="00FE1110" w:rsidRPr="00CC1F0B">
        <w:rPr>
          <w:sz w:val="26"/>
          <w:szCs w:val="26"/>
        </w:rPr>
        <w:t xml:space="preserve"> профессиональных</w:t>
      </w:r>
      <w:proofErr w:type="gramEnd"/>
      <w:r w:rsidR="00FE1110" w:rsidRPr="00CC1F0B">
        <w:rPr>
          <w:sz w:val="26"/>
          <w:szCs w:val="26"/>
        </w:rPr>
        <w:t xml:space="preserve"> рисков, </w:t>
      </w:r>
      <w:r w:rsidR="00B66963" w:rsidRPr="00CC1F0B">
        <w:rPr>
          <w:sz w:val="26"/>
          <w:szCs w:val="26"/>
        </w:rPr>
        <w:t xml:space="preserve">проведению диспансеризации и профилактических осмотров работающих, </w:t>
      </w:r>
      <w:r w:rsidR="00FE1110" w:rsidRPr="00CC1F0B">
        <w:rPr>
          <w:sz w:val="26"/>
          <w:szCs w:val="26"/>
        </w:rPr>
        <w:t>внедрению и совершенствованию системы управления охраной труда, укреплению социального партнерства в сфере условий и охраны труда.</w:t>
      </w:r>
    </w:p>
    <w:p w:rsidR="00FE1110" w:rsidRPr="00CC1F0B" w:rsidRDefault="00FE1110" w:rsidP="00FE1110">
      <w:pPr>
        <w:widowControl w:val="0"/>
        <w:autoSpaceDE w:val="0"/>
        <w:autoSpaceDN w:val="0"/>
        <w:adjustRightInd w:val="0"/>
        <w:ind w:firstLine="709"/>
        <w:jc w:val="both"/>
        <w:rPr>
          <w:sz w:val="26"/>
          <w:szCs w:val="26"/>
        </w:rPr>
      </w:pPr>
      <w:r w:rsidRPr="00CC1F0B">
        <w:rPr>
          <w:sz w:val="26"/>
          <w:szCs w:val="26"/>
        </w:rPr>
        <w:t xml:space="preserve">Статистические данные свидетельствуют о том, что в течение последних 5-и лет уровень производственного травматизма и профессиональной заболеваемости на территории городского округа Жигулевск ниже, чем аналогичный показатель </w:t>
      </w:r>
      <w:r w:rsidR="00CE6E93" w:rsidRPr="00CC1F0B">
        <w:rPr>
          <w:sz w:val="26"/>
          <w:szCs w:val="26"/>
        </w:rPr>
        <w:t xml:space="preserve">в целом по Самарской области, </w:t>
      </w:r>
      <w:r w:rsidRPr="00CC1F0B">
        <w:rPr>
          <w:sz w:val="26"/>
          <w:szCs w:val="26"/>
        </w:rPr>
        <w:t>Приволжском Федеральном округе и Российской Федерации, и имеют следующую статистику (таблицы 1-3).</w:t>
      </w:r>
    </w:p>
    <w:p w:rsidR="00FE1110" w:rsidRPr="00CC1F0B" w:rsidRDefault="00FE1110" w:rsidP="00474674">
      <w:pPr>
        <w:widowControl w:val="0"/>
        <w:autoSpaceDE w:val="0"/>
        <w:autoSpaceDN w:val="0"/>
        <w:adjustRightInd w:val="0"/>
        <w:spacing w:after="120"/>
        <w:ind w:firstLine="709"/>
        <w:jc w:val="right"/>
        <w:rPr>
          <w:sz w:val="26"/>
          <w:szCs w:val="26"/>
        </w:rPr>
      </w:pPr>
      <w:r w:rsidRPr="00CC1F0B">
        <w:rPr>
          <w:sz w:val="26"/>
          <w:szCs w:val="26"/>
        </w:rPr>
        <w:t>Таблица 1</w:t>
      </w:r>
    </w:p>
    <w:p w:rsidR="00FE1110" w:rsidRPr="00CC1F0B" w:rsidRDefault="00FE1110" w:rsidP="00FE1110">
      <w:pPr>
        <w:widowControl w:val="0"/>
        <w:autoSpaceDE w:val="0"/>
        <w:autoSpaceDN w:val="0"/>
        <w:adjustRightInd w:val="0"/>
        <w:jc w:val="center"/>
        <w:rPr>
          <w:sz w:val="26"/>
          <w:szCs w:val="26"/>
        </w:rPr>
      </w:pPr>
      <w:r w:rsidRPr="00CC1F0B">
        <w:rPr>
          <w:sz w:val="26"/>
          <w:szCs w:val="26"/>
        </w:rPr>
        <w:t xml:space="preserve">Численность пострадавших в результате несчастных случаев </w:t>
      </w:r>
    </w:p>
    <w:p w:rsidR="00FE1110" w:rsidRPr="00CC1F0B" w:rsidRDefault="00FE1110" w:rsidP="00FE1110">
      <w:pPr>
        <w:widowControl w:val="0"/>
        <w:autoSpaceDE w:val="0"/>
        <w:autoSpaceDN w:val="0"/>
        <w:adjustRightInd w:val="0"/>
        <w:jc w:val="center"/>
        <w:rPr>
          <w:sz w:val="26"/>
          <w:szCs w:val="26"/>
        </w:rPr>
      </w:pPr>
      <w:r w:rsidRPr="00CC1F0B">
        <w:rPr>
          <w:sz w:val="26"/>
          <w:szCs w:val="26"/>
        </w:rPr>
        <w:t xml:space="preserve">на производстве со смертельным исходом </w:t>
      </w:r>
    </w:p>
    <w:p w:rsidR="00FE1110" w:rsidRPr="00CC1F0B" w:rsidRDefault="00FE1110" w:rsidP="00FE1110">
      <w:pPr>
        <w:widowControl w:val="0"/>
        <w:autoSpaceDE w:val="0"/>
        <w:autoSpaceDN w:val="0"/>
        <w:adjustRightInd w:val="0"/>
        <w:jc w:val="center"/>
        <w:rPr>
          <w:sz w:val="26"/>
          <w:szCs w:val="26"/>
        </w:rPr>
      </w:pPr>
      <w:r w:rsidRPr="00CC1F0B">
        <w:rPr>
          <w:sz w:val="26"/>
          <w:szCs w:val="26"/>
        </w:rPr>
        <w:t>в 201</w:t>
      </w:r>
      <w:r w:rsidR="00B66963" w:rsidRPr="00CC1F0B">
        <w:rPr>
          <w:sz w:val="26"/>
          <w:szCs w:val="26"/>
        </w:rPr>
        <w:t>7</w:t>
      </w:r>
      <w:r w:rsidRPr="00CC1F0B">
        <w:rPr>
          <w:sz w:val="26"/>
          <w:szCs w:val="26"/>
        </w:rPr>
        <w:t>-20</w:t>
      </w:r>
      <w:r w:rsidR="00B66963" w:rsidRPr="00CC1F0B">
        <w:rPr>
          <w:sz w:val="26"/>
          <w:szCs w:val="26"/>
        </w:rPr>
        <w:t>21</w:t>
      </w:r>
      <w:r w:rsidRPr="00CC1F0B">
        <w:rPr>
          <w:sz w:val="26"/>
          <w:szCs w:val="26"/>
        </w:rPr>
        <w:t xml:space="preserve"> годах</w:t>
      </w:r>
    </w:p>
    <w:p w:rsidR="00FE1110" w:rsidRPr="00CC1F0B" w:rsidRDefault="00FE1110" w:rsidP="00FE1110">
      <w:pPr>
        <w:widowControl w:val="0"/>
        <w:autoSpaceDE w:val="0"/>
        <w:autoSpaceDN w:val="0"/>
        <w:adjustRightInd w:val="0"/>
        <w:spacing w:after="240"/>
        <w:jc w:val="center"/>
        <w:rPr>
          <w:sz w:val="26"/>
          <w:szCs w:val="26"/>
        </w:rPr>
      </w:pPr>
      <w:r w:rsidRPr="00CC1F0B">
        <w:rPr>
          <w:sz w:val="26"/>
          <w:szCs w:val="26"/>
        </w:rPr>
        <w:t>на территории городского округа Жигулевск</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303"/>
        <w:gridCol w:w="1304"/>
        <w:gridCol w:w="1304"/>
        <w:gridCol w:w="1304"/>
        <w:gridCol w:w="1305"/>
      </w:tblGrid>
      <w:tr w:rsidR="00FE1110" w:rsidRPr="00CC1F0B" w:rsidTr="00512029">
        <w:tc>
          <w:tcPr>
            <w:tcW w:w="3085" w:type="dxa"/>
            <w:vMerge w:val="restart"/>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Территория</w:t>
            </w:r>
          </w:p>
        </w:tc>
        <w:tc>
          <w:tcPr>
            <w:tcW w:w="6520" w:type="dxa"/>
            <w:gridSpan w:val="5"/>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 xml:space="preserve">Годы </w:t>
            </w:r>
          </w:p>
        </w:tc>
      </w:tr>
      <w:tr w:rsidR="00FE1110" w:rsidRPr="00CC1F0B" w:rsidTr="00512029">
        <w:tc>
          <w:tcPr>
            <w:tcW w:w="3085" w:type="dxa"/>
            <w:vMerge/>
            <w:vAlign w:val="center"/>
          </w:tcPr>
          <w:p w:rsidR="00FE1110" w:rsidRPr="00CC1F0B" w:rsidRDefault="00FE1110" w:rsidP="00512029">
            <w:pPr>
              <w:widowControl w:val="0"/>
              <w:autoSpaceDE w:val="0"/>
              <w:autoSpaceDN w:val="0"/>
              <w:adjustRightInd w:val="0"/>
              <w:jc w:val="center"/>
              <w:rPr>
                <w:sz w:val="26"/>
                <w:szCs w:val="26"/>
              </w:rPr>
            </w:pPr>
          </w:p>
        </w:tc>
        <w:tc>
          <w:tcPr>
            <w:tcW w:w="1303" w:type="dxa"/>
            <w:vAlign w:val="center"/>
          </w:tcPr>
          <w:p w:rsidR="00FE1110" w:rsidRPr="00CC1F0B" w:rsidRDefault="00FE1110" w:rsidP="00B66963">
            <w:pPr>
              <w:widowControl w:val="0"/>
              <w:autoSpaceDE w:val="0"/>
              <w:autoSpaceDN w:val="0"/>
              <w:adjustRightInd w:val="0"/>
              <w:jc w:val="center"/>
              <w:rPr>
                <w:sz w:val="26"/>
                <w:szCs w:val="26"/>
              </w:rPr>
            </w:pPr>
            <w:r w:rsidRPr="00CC1F0B">
              <w:rPr>
                <w:sz w:val="26"/>
                <w:szCs w:val="26"/>
              </w:rPr>
              <w:t>201</w:t>
            </w:r>
            <w:r w:rsidR="00B66963" w:rsidRPr="00CC1F0B">
              <w:rPr>
                <w:sz w:val="26"/>
                <w:szCs w:val="26"/>
              </w:rPr>
              <w:t>7</w:t>
            </w:r>
          </w:p>
        </w:tc>
        <w:tc>
          <w:tcPr>
            <w:tcW w:w="1304" w:type="dxa"/>
            <w:vAlign w:val="center"/>
          </w:tcPr>
          <w:p w:rsidR="00FE1110" w:rsidRPr="00CC1F0B" w:rsidRDefault="00FE1110" w:rsidP="00B66963">
            <w:pPr>
              <w:widowControl w:val="0"/>
              <w:autoSpaceDE w:val="0"/>
              <w:autoSpaceDN w:val="0"/>
              <w:adjustRightInd w:val="0"/>
              <w:jc w:val="center"/>
              <w:rPr>
                <w:sz w:val="26"/>
                <w:szCs w:val="26"/>
              </w:rPr>
            </w:pPr>
            <w:r w:rsidRPr="00CC1F0B">
              <w:rPr>
                <w:sz w:val="26"/>
                <w:szCs w:val="26"/>
              </w:rPr>
              <w:t>201</w:t>
            </w:r>
            <w:r w:rsidR="00B66963" w:rsidRPr="00CC1F0B">
              <w:rPr>
                <w:sz w:val="26"/>
                <w:szCs w:val="26"/>
              </w:rPr>
              <w:t>8</w:t>
            </w:r>
          </w:p>
        </w:tc>
        <w:tc>
          <w:tcPr>
            <w:tcW w:w="1304" w:type="dxa"/>
            <w:vAlign w:val="center"/>
          </w:tcPr>
          <w:p w:rsidR="00FE1110" w:rsidRPr="00CC1F0B" w:rsidRDefault="00FE1110" w:rsidP="00B66963">
            <w:pPr>
              <w:widowControl w:val="0"/>
              <w:autoSpaceDE w:val="0"/>
              <w:autoSpaceDN w:val="0"/>
              <w:adjustRightInd w:val="0"/>
              <w:jc w:val="center"/>
              <w:rPr>
                <w:sz w:val="26"/>
                <w:szCs w:val="26"/>
              </w:rPr>
            </w:pPr>
            <w:r w:rsidRPr="00CC1F0B">
              <w:rPr>
                <w:sz w:val="26"/>
                <w:szCs w:val="26"/>
              </w:rPr>
              <w:t>201</w:t>
            </w:r>
            <w:r w:rsidR="00B66963" w:rsidRPr="00CC1F0B">
              <w:rPr>
                <w:sz w:val="26"/>
                <w:szCs w:val="26"/>
              </w:rPr>
              <w:t>9</w:t>
            </w:r>
          </w:p>
        </w:tc>
        <w:tc>
          <w:tcPr>
            <w:tcW w:w="1304" w:type="dxa"/>
            <w:vAlign w:val="center"/>
          </w:tcPr>
          <w:p w:rsidR="00FE1110" w:rsidRPr="00CC1F0B" w:rsidRDefault="00FE1110" w:rsidP="00B66963">
            <w:pPr>
              <w:widowControl w:val="0"/>
              <w:autoSpaceDE w:val="0"/>
              <w:autoSpaceDN w:val="0"/>
              <w:adjustRightInd w:val="0"/>
              <w:jc w:val="center"/>
              <w:rPr>
                <w:sz w:val="26"/>
                <w:szCs w:val="26"/>
              </w:rPr>
            </w:pPr>
            <w:r w:rsidRPr="00CC1F0B">
              <w:rPr>
                <w:sz w:val="26"/>
                <w:szCs w:val="26"/>
              </w:rPr>
              <w:t>20</w:t>
            </w:r>
            <w:r w:rsidR="00B66963" w:rsidRPr="00CC1F0B">
              <w:rPr>
                <w:sz w:val="26"/>
                <w:szCs w:val="26"/>
              </w:rPr>
              <w:t>20</w:t>
            </w:r>
          </w:p>
        </w:tc>
        <w:tc>
          <w:tcPr>
            <w:tcW w:w="1305" w:type="dxa"/>
            <w:vAlign w:val="center"/>
          </w:tcPr>
          <w:p w:rsidR="00FE1110" w:rsidRPr="00CC1F0B" w:rsidRDefault="00FE1110" w:rsidP="00B66963">
            <w:pPr>
              <w:widowControl w:val="0"/>
              <w:autoSpaceDE w:val="0"/>
              <w:autoSpaceDN w:val="0"/>
              <w:adjustRightInd w:val="0"/>
              <w:jc w:val="center"/>
              <w:rPr>
                <w:sz w:val="26"/>
                <w:szCs w:val="26"/>
              </w:rPr>
            </w:pPr>
            <w:r w:rsidRPr="00CC1F0B">
              <w:rPr>
                <w:sz w:val="26"/>
                <w:szCs w:val="26"/>
              </w:rPr>
              <w:t>20</w:t>
            </w:r>
            <w:r w:rsidR="00B66963" w:rsidRPr="00CC1F0B">
              <w:rPr>
                <w:sz w:val="26"/>
                <w:szCs w:val="26"/>
              </w:rPr>
              <w:t>21</w:t>
            </w:r>
            <w:r w:rsidR="00474674" w:rsidRPr="00CC1F0B">
              <w:rPr>
                <w:sz w:val="26"/>
                <w:szCs w:val="26"/>
              </w:rPr>
              <w:t xml:space="preserve"> (оценка)</w:t>
            </w:r>
          </w:p>
        </w:tc>
      </w:tr>
      <w:tr w:rsidR="00FE1110" w:rsidRPr="00CC1F0B" w:rsidTr="00512029">
        <w:tc>
          <w:tcPr>
            <w:tcW w:w="3085"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городской округ Жигулевск</w:t>
            </w:r>
          </w:p>
        </w:tc>
        <w:tc>
          <w:tcPr>
            <w:tcW w:w="1303"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c>
          <w:tcPr>
            <w:tcW w:w="1304"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c>
          <w:tcPr>
            <w:tcW w:w="1304"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c>
          <w:tcPr>
            <w:tcW w:w="1304"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c>
          <w:tcPr>
            <w:tcW w:w="1305"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r>
    </w:tbl>
    <w:p w:rsidR="00FE1110" w:rsidRPr="00CC1F0B" w:rsidRDefault="00FE1110" w:rsidP="009E20C3">
      <w:pPr>
        <w:widowControl w:val="0"/>
        <w:autoSpaceDE w:val="0"/>
        <w:autoSpaceDN w:val="0"/>
        <w:adjustRightInd w:val="0"/>
        <w:spacing w:before="240" w:after="120"/>
        <w:ind w:firstLine="709"/>
        <w:jc w:val="right"/>
        <w:rPr>
          <w:sz w:val="26"/>
          <w:szCs w:val="26"/>
        </w:rPr>
      </w:pPr>
      <w:r w:rsidRPr="00CC1F0B">
        <w:rPr>
          <w:sz w:val="26"/>
          <w:szCs w:val="26"/>
        </w:rPr>
        <w:t>Таблица 2</w:t>
      </w:r>
    </w:p>
    <w:p w:rsidR="00FE1110" w:rsidRPr="00CC1F0B" w:rsidRDefault="00FE1110" w:rsidP="00FE1110">
      <w:pPr>
        <w:widowControl w:val="0"/>
        <w:autoSpaceDE w:val="0"/>
        <w:autoSpaceDN w:val="0"/>
        <w:adjustRightInd w:val="0"/>
        <w:ind w:firstLine="709"/>
        <w:jc w:val="center"/>
        <w:rPr>
          <w:sz w:val="26"/>
          <w:szCs w:val="26"/>
        </w:rPr>
      </w:pPr>
      <w:r w:rsidRPr="00CC1F0B">
        <w:rPr>
          <w:sz w:val="26"/>
          <w:szCs w:val="26"/>
        </w:rPr>
        <w:t xml:space="preserve">Численность пострадавших в результате несчастных случаев </w:t>
      </w:r>
    </w:p>
    <w:p w:rsidR="00FE1110" w:rsidRPr="00CC1F0B" w:rsidRDefault="00FE1110" w:rsidP="00FE1110">
      <w:pPr>
        <w:widowControl w:val="0"/>
        <w:autoSpaceDE w:val="0"/>
        <w:autoSpaceDN w:val="0"/>
        <w:adjustRightInd w:val="0"/>
        <w:ind w:firstLine="709"/>
        <w:jc w:val="center"/>
        <w:rPr>
          <w:sz w:val="26"/>
          <w:szCs w:val="26"/>
        </w:rPr>
      </w:pPr>
      <w:r w:rsidRPr="00CC1F0B">
        <w:rPr>
          <w:sz w:val="26"/>
          <w:szCs w:val="26"/>
        </w:rPr>
        <w:t>на производстве с утратой трудоспособности на 1 рабочий день и более в 201</w:t>
      </w:r>
      <w:r w:rsidR="00B66963" w:rsidRPr="00CC1F0B">
        <w:rPr>
          <w:sz w:val="26"/>
          <w:szCs w:val="26"/>
        </w:rPr>
        <w:t>7</w:t>
      </w:r>
      <w:r w:rsidRPr="00CC1F0B">
        <w:rPr>
          <w:sz w:val="26"/>
          <w:szCs w:val="26"/>
        </w:rPr>
        <w:t>-20</w:t>
      </w:r>
      <w:r w:rsidR="00CE6E93" w:rsidRPr="00CC1F0B">
        <w:rPr>
          <w:sz w:val="26"/>
          <w:szCs w:val="26"/>
        </w:rPr>
        <w:t>21</w:t>
      </w:r>
      <w:r w:rsidRPr="00CC1F0B">
        <w:rPr>
          <w:sz w:val="26"/>
          <w:szCs w:val="26"/>
        </w:rPr>
        <w:t xml:space="preserve"> годах</w:t>
      </w:r>
    </w:p>
    <w:p w:rsidR="00FE1110" w:rsidRPr="00CC1F0B" w:rsidRDefault="00FE1110" w:rsidP="00FE1110">
      <w:pPr>
        <w:widowControl w:val="0"/>
        <w:autoSpaceDE w:val="0"/>
        <w:autoSpaceDN w:val="0"/>
        <w:adjustRightInd w:val="0"/>
        <w:spacing w:after="240"/>
        <w:ind w:firstLine="709"/>
        <w:jc w:val="center"/>
        <w:rPr>
          <w:sz w:val="26"/>
          <w:szCs w:val="26"/>
        </w:rPr>
      </w:pPr>
      <w:r w:rsidRPr="00CC1F0B">
        <w:rPr>
          <w:sz w:val="26"/>
          <w:szCs w:val="26"/>
        </w:rPr>
        <w:t>на территории городского округа Жигулевск</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303"/>
        <w:gridCol w:w="1304"/>
        <w:gridCol w:w="1304"/>
        <w:gridCol w:w="1304"/>
        <w:gridCol w:w="1305"/>
      </w:tblGrid>
      <w:tr w:rsidR="00FE1110" w:rsidRPr="00CC1F0B" w:rsidTr="00512029">
        <w:tc>
          <w:tcPr>
            <w:tcW w:w="3085" w:type="dxa"/>
            <w:vMerge w:val="restart"/>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Территория</w:t>
            </w:r>
          </w:p>
        </w:tc>
        <w:tc>
          <w:tcPr>
            <w:tcW w:w="6520" w:type="dxa"/>
            <w:gridSpan w:val="5"/>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 xml:space="preserve">Годы </w:t>
            </w:r>
          </w:p>
        </w:tc>
      </w:tr>
      <w:tr w:rsidR="00B66963" w:rsidRPr="00CC1F0B" w:rsidTr="00512029">
        <w:tc>
          <w:tcPr>
            <w:tcW w:w="3085" w:type="dxa"/>
            <w:vMerge/>
            <w:vAlign w:val="center"/>
          </w:tcPr>
          <w:p w:rsidR="00B66963" w:rsidRPr="00CC1F0B" w:rsidRDefault="00B66963" w:rsidP="00512029">
            <w:pPr>
              <w:widowControl w:val="0"/>
              <w:autoSpaceDE w:val="0"/>
              <w:autoSpaceDN w:val="0"/>
              <w:adjustRightInd w:val="0"/>
              <w:jc w:val="center"/>
              <w:rPr>
                <w:sz w:val="26"/>
                <w:szCs w:val="26"/>
              </w:rPr>
            </w:pPr>
          </w:p>
        </w:tc>
        <w:tc>
          <w:tcPr>
            <w:tcW w:w="1303"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2017</w:t>
            </w:r>
          </w:p>
        </w:tc>
        <w:tc>
          <w:tcPr>
            <w:tcW w:w="1304"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2018</w:t>
            </w:r>
          </w:p>
        </w:tc>
        <w:tc>
          <w:tcPr>
            <w:tcW w:w="1304"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2019</w:t>
            </w:r>
          </w:p>
        </w:tc>
        <w:tc>
          <w:tcPr>
            <w:tcW w:w="1304"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2020</w:t>
            </w:r>
          </w:p>
        </w:tc>
        <w:tc>
          <w:tcPr>
            <w:tcW w:w="1305" w:type="dxa"/>
            <w:vAlign w:val="center"/>
          </w:tcPr>
          <w:p w:rsidR="00B66963" w:rsidRPr="00CC1F0B" w:rsidRDefault="00474674" w:rsidP="00512029">
            <w:pPr>
              <w:widowControl w:val="0"/>
              <w:autoSpaceDE w:val="0"/>
              <w:autoSpaceDN w:val="0"/>
              <w:adjustRightInd w:val="0"/>
              <w:jc w:val="center"/>
              <w:rPr>
                <w:sz w:val="26"/>
                <w:szCs w:val="26"/>
              </w:rPr>
            </w:pPr>
            <w:r w:rsidRPr="00CC1F0B">
              <w:rPr>
                <w:sz w:val="26"/>
                <w:szCs w:val="26"/>
              </w:rPr>
              <w:t>2021 (оценка)</w:t>
            </w:r>
          </w:p>
        </w:tc>
      </w:tr>
      <w:tr w:rsidR="00B66963" w:rsidRPr="00CC1F0B" w:rsidTr="00CC1F0B">
        <w:tc>
          <w:tcPr>
            <w:tcW w:w="3085"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городской округ Жигулевск</w:t>
            </w:r>
          </w:p>
        </w:tc>
        <w:tc>
          <w:tcPr>
            <w:tcW w:w="1303"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10</w:t>
            </w:r>
          </w:p>
        </w:tc>
        <w:tc>
          <w:tcPr>
            <w:tcW w:w="1304"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9</w:t>
            </w:r>
          </w:p>
        </w:tc>
        <w:tc>
          <w:tcPr>
            <w:tcW w:w="1304"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8</w:t>
            </w:r>
          </w:p>
        </w:tc>
        <w:tc>
          <w:tcPr>
            <w:tcW w:w="1304" w:type="dxa"/>
            <w:vAlign w:val="center"/>
          </w:tcPr>
          <w:p w:rsidR="00B66963" w:rsidRPr="00CC1F0B" w:rsidRDefault="00B66963" w:rsidP="00512029">
            <w:pPr>
              <w:widowControl w:val="0"/>
              <w:autoSpaceDE w:val="0"/>
              <w:autoSpaceDN w:val="0"/>
              <w:adjustRightInd w:val="0"/>
              <w:jc w:val="center"/>
              <w:rPr>
                <w:sz w:val="26"/>
                <w:szCs w:val="26"/>
              </w:rPr>
            </w:pPr>
            <w:r w:rsidRPr="00CC1F0B">
              <w:rPr>
                <w:sz w:val="26"/>
                <w:szCs w:val="26"/>
              </w:rPr>
              <w:t>3</w:t>
            </w:r>
          </w:p>
        </w:tc>
        <w:tc>
          <w:tcPr>
            <w:tcW w:w="1305" w:type="dxa"/>
            <w:shd w:val="clear" w:color="auto" w:fill="auto"/>
            <w:vAlign w:val="center"/>
          </w:tcPr>
          <w:p w:rsidR="00B66963" w:rsidRPr="00CC1F0B" w:rsidRDefault="00474674" w:rsidP="00512029">
            <w:pPr>
              <w:widowControl w:val="0"/>
              <w:autoSpaceDE w:val="0"/>
              <w:autoSpaceDN w:val="0"/>
              <w:adjustRightInd w:val="0"/>
              <w:jc w:val="center"/>
              <w:rPr>
                <w:sz w:val="26"/>
                <w:szCs w:val="26"/>
              </w:rPr>
            </w:pPr>
            <w:r w:rsidRPr="00CC1F0B">
              <w:rPr>
                <w:sz w:val="26"/>
                <w:szCs w:val="26"/>
              </w:rPr>
              <w:t>5</w:t>
            </w:r>
          </w:p>
        </w:tc>
      </w:tr>
    </w:tbl>
    <w:p w:rsidR="00FE1110" w:rsidRPr="00CC1F0B" w:rsidRDefault="00FE1110" w:rsidP="009E20C3">
      <w:pPr>
        <w:widowControl w:val="0"/>
        <w:autoSpaceDE w:val="0"/>
        <w:autoSpaceDN w:val="0"/>
        <w:adjustRightInd w:val="0"/>
        <w:spacing w:before="240" w:after="120"/>
        <w:ind w:firstLine="709"/>
        <w:jc w:val="right"/>
        <w:rPr>
          <w:sz w:val="26"/>
          <w:szCs w:val="26"/>
        </w:rPr>
      </w:pPr>
      <w:r w:rsidRPr="00CC1F0B">
        <w:rPr>
          <w:sz w:val="26"/>
          <w:szCs w:val="26"/>
        </w:rPr>
        <w:t>Таблица 3</w:t>
      </w:r>
    </w:p>
    <w:p w:rsidR="00FE1110" w:rsidRPr="00CC1F0B" w:rsidRDefault="00FE1110" w:rsidP="00FE1110">
      <w:pPr>
        <w:widowControl w:val="0"/>
        <w:autoSpaceDE w:val="0"/>
        <w:autoSpaceDN w:val="0"/>
        <w:adjustRightInd w:val="0"/>
        <w:ind w:firstLine="709"/>
        <w:jc w:val="center"/>
        <w:rPr>
          <w:sz w:val="26"/>
          <w:szCs w:val="26"/>
        </w:rPr>
      </w:pPr>
      <w:r w:rsidRPr="00CC1F0B">
        <w:rPr>
          <w:sz w:val="26"/>
          <w:szCs w:val="26"/>
        </w:rPr>
        <w:t>Численность лиц с впервые установленным профессиональным заболеванием в 20</w:t>
      </w:r>
      <w:r w:rsidR="00CE6E93" w:rsidRPr="00CC1F0B">
        <w:rPr>
          <w:sz w:val="26"/>
          <w:szCs w:val="26"/>
        </w:rPr>
        <w:t>17</w:t>
      </w:r>
      <w:r w:rsidRPr="00CC1F0B">
        <w:rPr>
          <w:sz w:val="26"/>
          <w:szCs w:val="26"/>
        </w:rPr>
        <w:t>-20</w:t>
      </w:r>
      <w:r w:rsidR="00CE6E93" w:rsidRPr="00CC1F0B">
        <w:rPr>
          <w:sz w:val="26"/>
          <w:szCs w:val="26"/>
        </w:rPr>
        <w:t>21</w:t>
      </w:r>
      <w:r w:rsidRPr="00CC1F0B">
        <w:rPr>
          <w:sz w:val="26"/>
          <w:szCs w:val="26"/>
        </w:rPr>
        <w:t xml:space="preserve"> годах</w:t>
      </w:r>
    </w:p>
    <w:p w:rsidR="00FE1110" w:rsidRPr="00CC1F0B" w:rsidRDefault="00FE1110" w:rsidP="00FE1110">
      <w:pPr>
        <w:widowControl w:val="0"/>
        <w:autoSpaceDE w:val="0"/>
        <w:autoSpaceDN w:val="0"/>
        <w:adjustRightInd w:val="0"/>
        <w:spacing w:after="240"/>
        <w:ind w:firstLine="709"/>
        <w:jc w:val="center"/>
        <w:rPr>
          <w:sz w:val="26"/>
          <w:szCs w:val="26"/>
        </w:rPr>
      </w:pPr>
      <w:r w:rsidRPr="00CC1F0B">
        <w:rPr>
          <w:sz w:val="26"/>
          <w:szCs w:val="26"/>
        </w:rPr>
        <w:t>на территории городского округа Жигулевск</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1303"/>
        <w:gridCol w:w="1304"/>
        <w:gridCol w:w="1304"/>
        <w:gridCol w:w="1304"/>
        <w:gridCol w:w="1305"/>
      </w:tblGrid>
      <w:tr w:rsidR="00FE1110" w:rsidRPr="00CC1F0B" w:rsidTr="00512029">
        <w:tc>
          <w:tcPr>
            <w:tcW w:w="3085" w:type="dxa"/>
            <w:vMerge w:val="restart"/>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Территория</w:t>
            </w:r>
          </w:p>
        </w:tc>
        <w:tc>
          <w:tcPr>
            <w:tcW w:w="6520" w:type="dxa"/>
            <w:gridSpan w:val="5"/>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 xml:space="preserve">Годы </w:t>
            </w:r>
          </w:p>
        </w:tc>
      </w:tr>
      <w:tr w:rsidR="00CE6E93" w:rsidRPr="00CC1F0B" w:rsidTr="00512029">
        <w:tc>
          <w:tcPr>
            <w:tcW w:w="3085" w:type="dxa"/>
            <w:vMerge/>
            <w:vAlign w:val="center"/>
          </w:tcPr>
          <w:p w:rsidR="00CE6E93" w:rsidRPr="00CC1F0B" w:rsidRDefault="00CE6E93" w:rsidP="00512029">
            <w:pPr>
              <w:widowControl w:val="0"/>
              <w:autoSpaceDE w:val="0"/>
              <w:autoSpaceDN w:val="0"/>
              <w:adjustRightInd w:val="0"/>
              <w:jc w:val="center"/>
              <w:rPr>
                <w:sz w:val="26"/>
                <w:szCs w:val="26"/>
              </w:rPr>
            </w:pPr>
          </w:p>
        </w:tc>
        <w:tc>
          <w:tcPr>
            <w:tcW w:w="1303" w:type="dxa"/>
            <w:vAlign w:val="center"/>
          </w:tcPr>
          <w:p w:rsidR="00CE6E93" w:rsidRPr="00CC1F0B" w:rsidRDefault="00CE6E93" w:rsidP="00512029">
            <w:pPr>
              <w:widowControl w:val="0"/>
              <w:autoSpaceDE w:val="0"/>
              <w:autoSpaceDN w:val="0"/>
              <w:adjustRightInd w:val="0"/>
              <w:jc w:val="center"/>
              <w:rPr>
                <w:sz w:val="26"/>
                <w:szCs w:val="26"/>
              </w:rPr>
            </w:pPr>
            <w:r w:rsidRPr="00CC1F0B">
              <w:rPr>
                <w:sz w:val="26"/>
                <w:szCs w:val="26"/>
              </w:rPr>
              <w:t>2017</w:t>
            </w:r>
          </w:p>
        </w:tc>
        <w:tc>
          <w:tcPr>
            <w:tcW w:w="1304" w:type="dxa"/>
            <w:vAlign w:val="center"/>
          </w:tcPr>
          <w:p w:rsidR="00CE6E93" w:rsidRPr="00CC1F0B" w:rsidRDefault="00CE6E93" w:rsidP="00512029">
            <w:pPr>
              <w:widowControl w:val="0"/>
              <w:autoSpaceDE w:val="0"/>
              <w:autoSpaceDN w:val="0"/>
              <w:adjustRightInd w:val="0"/>
              <w:jc w:val="center"/>
              <w:rPr>
                <w:sz w:val="26"/>
                <w:szCs w:val="26"/>
              </w:rPr>
            </w:pPr>
            <w:r w:rsidRPr="00CC1F0B">
              <w:rPr>
                <w:sz w:val="26"/>
                <w:szCs w:val="26"/>
              </w:rPr>
              <w:t>2018</w:t>
            </w:r>
          </w:p>
        </w:tc>
        <w:tc>
          <w:tcPr>
            <w:tcW w:w="1304" w:type="dxa"/>
            <w:vAlign w:val="center"/>
          </w:tcPr>
          <w:p w:rsidR="00CE6E93" w:rsidRPr="00CC1F0B" w:rsidRDefault="00CE6E93" w:rsidP="00512029">
            <w:pPr>
              <w:widowControl w:val="0"/>
              <w:autoSpaceDE w:val="0"/>
              <w:autoSpaceDN w:val="0"/>
              <w:adjustRightInd w:val="0"/>
              <w:jc w:val="center"/>
              <w:rPr>
                <w:sz w:val="26"/>
                <w:szCs w:val="26"/>
              </w:rPr>
            </w:pPr>
            <w:r w:rsidRPr="00CC1F0B">
              <w:rPr>
                <w:sz w:val="26"/>
                <w:szCs w:val="26"/>
              </w:rPr>
              <w:t>2019</w:t>
            </w:r>
          </w:p>
        </w:tc>
        <w:tc>
          <w:tcPr>
            <w:tcW w:w="1304" w:type="dxa"/>
            <w:vAlign w:val="center"/>
          </w:tcPr>
          <w:p w:rsidR="00CE6E93" w:rsidRPr="00CC1F0B" w:rsidRDefault="00CE6E93" w:rsidP="00512029">
            <w:pPr>
              <w:widowControl w:val="0"/>
              <w:autoSpaceDE w:val="0"/>
              <w:autoSpaceDN w:val="0"/>
              <w:adjustRightInd w:val="0"/>
              <w:jc w:val="center"/>
              <w:rPr>
                <w:sz w:val="26"/>
                <w:szCs w:val="26"/>
              </w:rPr>
            </w:pPr>
            <w:r w:rsidRPr="00CC1F0B">
              <w:rPr>
                <w:sz w:val="26"/>
                <w:szCs w:val="26"/>
              </w:rPr>
              <w:t>2020</w:t>
            </w:r>
          </w:p>
        </w:tc>
        <w:tc>
          <w:tcPr>
            <w:tcW w:w="1305" w:type="dxa"/>
            <w:vAlign w:val="center"/>
          </w:tcPr>
          <w:p w:rsidR="00CE6E93" w:rsidRPr="00CC1F0B" w:rsidRDefault="00474674" w:rsidP="00512029">
            <w:pPr>
              <w:widowControl w:val="0"/>
              <w:autoSpaceDE w:val="0"/>
              <w:autoSpaceDN w:val="0"/>
              <w:adjustRightInd w:val="0"/>
              <w:jc w:val="center"/>
              <w:rPr>
                <w:sz w:val="26"/>
                <w:szCs w:val="26"/>
              </w:rPr>
            </w:pPr>
            <w:r w:rsidRPr="00CC1F0B">
              <w:rPr>
                <w:sz w:val="26"/>
                <w:szCs w:val="26"/>
              </w:rPr>
              <w:t>2021 (оценка)</w:t>
            </w:r>
          </w:p>
        </w:tc>
      </w:tr>
      <w:tr w:rsidR="00FE1110" w:rsidRPr="00CC1F0B" w:rsidTr="00512029">
        <w:tc>
          <w:tcPr>
            <w:tcW w:w="3085"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городской округ Жигулевск</w:t>
            </w:r>
          </w:p>
        </w:tc>
        <w:tc>
          <w:tcPr>
            <w:tcW w:w="1303" w:type="dxa"/>
            <w:vAlign w:val="center"/>
          </w:tcPr>
          <w:p w:rsidR="00FE1110" w:rsidRPr="00CC1F0B" w:rsidRDefault="00CE6E93" w:rsidP="00512029">
            <w:pPr>
              <w:widowControl w:val="0"/>
              <w:autoSpaceDE w:val="0"/>
              <w:autoSpaceDN w:val="0"/>
              <w:adjustRightInd w:val="0"/>
              <w:jc w:val="center"/>
              <w:rPr>
                <w:sz w:val="26"/>
                <w:szCs w:val="26"/>
              </w:rPr>
            </w:pPr>
            <w:r w:rsidRPr="00CC1F0B">
              <w:rPr>
                <w:sz w:val="26"/>
                <w:szCs w:val="26"/>
              </w:rPr>
              <w:t>1</w:t>
            </w:r>
          </w:p>
        </w:tc>
        <w:tc>
          <w:tcPr>
            <w:tcW w:w="1304" w:type="dxa"/>
            <w:vAlign w:val="center"/>
          </w:tcPr>
          <w:p w:rsidR="00FE1110" w:rsidRPr="00CC1F0B" w:rsidRDefault="00CE6E93" w:rsidP="00512029">
            <w:pPr>
              <w:widowControl w:val="0"/>
              <w:autoSpaceDE w:val="0"/>
              <w:autoSpaceDN w:val="0"/>
              <w:adjustRightInd w:val="0"/>
              <w:jc w:val="center"/>
              <w:rPr>
                <w:sz w:val="26"/>
                <w:szCs w:val="26"/>
              </w:rPr>
            </w:pPr>
            <w:r w:rsidRPr="00CC1F0B">
              <w:rPr>
                <w:sz w:val="26"/>
                <w:szCs w:val="26"/>
              </w:rPr>
              <w:t>0</w:t>
            </w:r>
          </w:p>
        </w:tc>
        <w:tc>
          <w:tcPr>
            <w:tcW w:w="1304" w:type="dxa"/>
            <w:vAlign w:val="center"/>
          </w:tcPr>
          <w:p w:rsidR="00FE1110" w:rsidRPr="00CC1F0B" w:rsidRDefault="00CE6E93" w:rsidP="00512029">
            <w:pPr>
              <w:widowControl w:val="0"/>
              <w:autoSpaceDE w:val="0"/>
              <w:autoSpaceDN w:val="0"/>
              <w:adjustRightInd w:val="0"/>
              <w:jc w:val="center"/>
              <w:rPr>
                <w:sz w:val="26"/>
                <w:szCs w:val="26"/>
              </w:rPr>
            </w:pPr>
            <w:r w:rsidRPr="00CC1F0B">
              <w:rPr>
                <w:sz w:val="26"/>
                <w:szCs w:val="26"/>
              </w:rPr>
              <w:t>0</w:t>
            </w:r>
          </w:p>
        </w:tc>
        <w:tc>
          <w:tcPr>
            <w:tcW w:w="1304"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c>
          <w:tcPr>
            <w:tcW w:w="1305" w:type="dxa"/>
            <w:vAlign w:val="center"/>
          </w:tcPr>
          <w:p w:rsidR="00FE1110" w:rsidRPr="00CC1F0B" w:rsidRDefault="00FE1110" w:rsidP="00512029">
            <w:pPr>
              <w:widowControl w:val="0"/>
              <w:autoSpaceDE w:val="0"/>
              <w:autoSpaceDN w:val="0"/>
              <w:adjustRightInd w:val="0"/>
              <w:jc w:val="center"/>
              <w:rPr>
                <w:sz w:val="26"/>
                <w:szCs w:val="26"/>
              </w:rPr>
            </w:pPr>
            <w:r w:rsidRPr="00CC1F0B">
              <w:rPr>
                <w:sz w:val="26"/>
                <w:szCs w:val="26"/>
              </w:rPr>
              <w:t>0</w:t>
            </w:r>
          </w:p>
        </w:tc>
      </w:tr>
    </w:tbl>
    <w:p w:rsidR="00FE1110" w:rsidRPr="00CC1F0B" w:rsidRDefault="00FE1110" w:rsidP="00FE1110">
      <w:pPr>
        <w:widowControl w:val="0"/>
        <w:autoSpaceDE w:val="0"/>
        <w:autoSpaceDN w:val="0"/>
        <w:adjustRightInd w:val="0"/>
        <w:ind w:firstLine="709"/>
        <w:jc w:val="center"/>
        <w:rPr>
          <w:sz w:val="26"/>
          <w:szCs w:val="26"/>
        </w:rPr>
      </w:pPr>
    </w:p>
    <w:p w:rsidR="00FE1110" w:rsidRPr="00CC1F0B" w:rsidRDefault="00FE1110" w:rsidP="00FE1110">
      <w:pPr>
        <w:widowControl w:val="0"/>
        <w:autoSpaceDE w:val="0"/>
        <w:autoSpaceDN w:val="0"/>
        <w:adjustRightInd w:val="0"/>
        <w:ind w:firstLine="709"/>
        <w:jc w:val="both"/>
        <w:rPr>
          <w:sz w:val="26"/>
          <w:szCs w:val="26"/>
        </w:rPr>
      </w:pPr>
      <w:r w:rsidRPr="00CC1F0B">
        <w:rPr>
          <w:sz w:val="26"/>
          <w:szCs w:val="26"/>
        </w:rPr>
        <w:t>К причинам возникновения несчастных случаев и профессиональных заболеваний относятся:</w:t>
      </w:r>
    </w:p>
    <w:p w:rsidR="00FE1110" w:rsidRPr="00CC1F0B" w:rsidRDefault="00FE1110" w:rsidP="00FE1110">
      <w:pPr>
        <w:widowControl w:val="0"/>
        <w:tabs>
          <w:tab w:val="left" w:pos="993"/>
        </w:tabs>
        <w:autoSpaceDE w:val="0"/>
        <w:autoSpaceDN w:val="0"/>
        <w:adjustRightInd w:val="0"/>
        <w:ind w:firstLine="720"/>
        <w:jc w:val="both"/>
        <w:rPr>
          <w:sz w:val="26"/>
          <w:szCs w:val="26"/>
        </w:rPr>
      </w:pPr>
      <w:r w:rsidRPr="00CC1F0B">
        <w:rPr>
          <w:sz w:val="26"/>
          <w:szCs w:val="26"/>
        </w:rPr>
        <w:t>- недостатки в организации и проведении подготовки работников по охране труда, не проведение обучения и проверки знаний по охране труда;</w:t>
      </w:r>
    </w:p>
    <w:p w:rsidR="00FE1110" w:rsidRPr="00CC1F0B" w:rsidRDefault="00FE1110" w:rsidP="00FE1110">
      <w:pPr>
        <w:widowControl w:val="0"/>
        <w:tabs>
          <w:tab w:val="left" w:pos="993"/>
        </w:tabs>
        <w:autoSpaceDE w:val="0"/>
        <w:autoSpaceDN w:val="0"/>
        <w:adjustRightInd w:val="0"/>
        <w:ind w:firstLine="720"/>
        <w:jc w:val="both"/>
        <w:rPr>
          <w:sz w:val="26"/>
          <w:szCs w:val="26"/>
        </w:rPr>
      </w:pPr>
      <w:r w:rsidRPr="00CC1F0B">
        <w:rPr>
          <w:sz w:val="26"/>
          <w:szCs w:val="26"/>
        </w:rPr>
        <w:t xml:space="preserve">- отсутствие в организационно-технической документации указаний о технических средствах и безопасных методах работ, обеспечивающих выполнение нормативных требований безопасности труда; </w:t>
      </w:r>
    </w:p>
    <w:p w:rsidR="00FE1110" w:rsidRPr="00CC1F0B" w:rsidRDefault="00FE1110" w:rsidP="00FE1110">
      <w:pPr>
        <w:ind w:firstLine="709"/>
        <w:jc w:val="both"/>
        <w:rPr>
          <w:sz w:val="26"/>
          <w:szCs w:val="26"/>
        </w:rPr>
      </w:pPr>
      <w:r w:rsidRPr="00CC1F0B">
        <w:rPr>
          <w:sz w:val="26"/>
          <w:szCs w:val="26"/>
        </w:rPr>
        <w:t xml:space="preserve">- </w:t>
      </w:r>
      <w:r w:rsidRPr="00CC1F0B">
        <w:rPr>
          <w:rFonts w:eastAsia="Microsoft YaHei"/>
          <w:bCs/>
          <w:color w:val="000000"/>
          <w:kern w:val="24"/>
          <w:sz w:val="26"/>
          <w:szCs w:val="26"/>
        </w:rPr>
        <w:t>конструктивные недостатки и недостаточная надежность механизмов и оборудования</w:t>
      </w:r>
      <w:r w:rsidRPr="00CC1F0B">
        <w:rPr>
          <w:sz w:val="26"/>
          <w:szCs w:val="26"/>
        </w:rPr>
        <w:t>;</w:t>
      </w:r>
    </w:p>
    <w:p w:rsidR="00FE1110" w:rsidRPr="00CC1F0B" w:rsidRDefault="00FE1110" w:rsidP="00FE1110">
      <w:pPr>
        <w:ind w:firstLine="709"/>
        <w:jc w:val="both"/>
        <w:rPr>
          <w:color w:val="000000"/>
          <w:sz w:val="26"/>
          <w:szCs w:val="26"/>
          <w:shd w:val="clear" w:color="auto" w:fill="FFFFFF"/>
        </w:rPr>
      </w:pPr>
      <w:r w:rsidRPr="00CC1F0B">
        <w:rPr>
          <w:sz w:val="26"/>
          <w:szCs w:val="26"/>
        </w:rPr>
        <w:t xml:space="preserve">- недостатки в организации рабочих мест, </w:t>
      </w:r>
      <w:r w:rsidRPr="00CC1F0B">
        <w:rPr>
          <w:color w:val="000000"/>
          <w:sz w:val="26"/>
          <w:szCs w:val="26"/>
          <w:shd w:val="clear" w:color="auto" w:fill="FFFFFF"/>
        </w:rPr>
        <w:t>неудовлетворительная организация производства работ;</w:t>
      </w:r>
    </w:p>
    <w:p w:rsidR="00FE1110" w:rsidRPr="00CC1F0B" w:rsidRDefault="00FE1110" w:rsidP="00FE1110">
      <w:pPr>
        <w:ind w:firstLine="709"/>
        <w:jc w:val="both"/>
        <w:rPr>
          <w:sz w:val="26"/>
          <w:szCs w:val="26"/>
        </w:rPr>
      </w:pPr>
      <w:r w:rsidRPr="00CC1F0B">
        <w:rPr>
          <w:sz w:val="26"/>
          <w:szCs w:val="26"/>
        </w:rPr>
        <w:t>- неосторожность пострадавших, нарушение работником требований безопасности, трудовой дисциплины;</w:t>
      </w:r>
    </w:p>
    <w:p w:rsidR="00FE1110" w:rsidRPr="00CC1F0B" w:rsidRDefault="00FE1110" w:rsidP="00FE1110">
      <w:pPr>
        <w:autoSpaceDE w:val="0"/>
        <w:autoSpaceDN w:val="0"/>
        <w:adjustRightInd w:val="0"/>
        <w:ind w:firstLine="709"/>
        <w:jc w:val="both"/>
        <w:rPr>
          <w:sz w:val="26"/>
          <w:szCs w:val="26"/>
        </w:rPr>
      </w:pPr>
      <w:r w:rsidRPr="00CC1F0B">
        <w:rPr>
          <w:sz w:val="26"/>
          <w:szCs w:val="26"/>
        </w:rPr>
        <w:t>- недостаточный контроль руководителей за состоянием условий и охраны труда; за соблюдением работниками трудовой и производственной дисциплины.</w:t>
      </w:r>
    </w:p>
    <w:p w:rsidR="00FE1110" w:rsidRPr="00CC1F0B" w:rsidRDefault="00FE1110" w:rsidP="00FE1110">
      <w:pPr>
        <w:widowControl w:val="0"/>
        <w:autoSpaceDE w:val="0"/>
        <w:autoSpaceDN w:val="0"/>
        <w:adjustRightInd w:val="0"/>
        <w:ind w:firstLine="709"/>
        <w:jc w:val="both"/>
        <w:rPr>
          <w:sz w:val="26"/>
          <w:szCs w:val="26"/>
        </w:rPr>
      </w:pPr>
      <w:r w:rsidRPr="00CC1F0B">
        <w:rPr>
          <w:sz w:val="26"/>
          <w:szCs w:val="26"/>
        </w:rPr>
        <w:t xml:space="preserve">Причины несчастных случаев и профессиональных заболеваний свидетельствуют </w:t>
      </w:r>
      <w:proofErr w:type="gramStart"/>
      <w:r w:rsidRPr="00CC1F0B">
        <w:rPr>
          <w:sz w:val="26"/>
          <w:szCs w:val="26"/>
        </w:rPr>
        <w:t>о недостаточном внимании со стороны работодателей к проведению мероприятий по профилактике несчастных случаев на производстве</w:t>
      </w:r>
      <w:proofErr w:type="gramEnd"/>
      <w:r w:rsidRPr="00CC1F0B">
        <w:rPr>
          <w:sz w:val="26"/>
          <w:szCs w:val="26"/>
        </w:rPr>
        <w:t xml:space="preserve"> и профессиональных заболеваний, о недостаточном уровне знаний ответственных лиц за соблюдением требований охраны и безопасности труда.</w:t>
      </w:r>
    </w:p>
    <w:p w:rsidR="00FE1110" w:rsidRPr="00CC1F0B" w:rsidRDefault="00FE1110" w:rsidP="00FE1110">
      <w:pPr>
        <w:widowControl w:val="0"/>
        <w:autoSpaceDE w:val="0"/>
        <w:autoSpaceDN w:val="0"/>
        <w:adjustRightInd w:val="0"/>
        <w:ind w:firstLine="708"/>
        <w:jc w:val="both"/>
        <w:rPr>
          <w:sz w:val="26"/>
          <w:szCs w:val="26"/>
        </w:rPr>
      </w:pPr>
      <w:r w:rsidRPr="00CC1F0B">
        <w:rPr>
          <w:sz w:val="26"/>
          <w:szCs w:val="26"/>
        </w:rPr>
        <w:t>В связи с тем, что проблема улучшения условий и охраны труда является долговременной, необходимо организовать работу по основным направлениям деятельности в сфере охраны труда в рамках настоящей Программы.</w:t>
      </w:r>
    </w:p>
    <w:p w:rsidR="00FE1110" w:rsidRPr="00CC1F0B" w:rsidRDefault="00FE1110" w:rsidP="00FE1110">
      <w:pPr>
        <w:widowControl w:val="0"/>
        <w:autoSpaceDE w:val="0"/>
        <w:autoSpaceDN w:val="0"/>
        <w:adjustRightInd w:val="0"/>
        <w:ind w:firstLine="709"/>
        <w:jc w:val="both"/>
        <w:rPr>
          <w:sz w:val="26"/>
          <w:szCs w:val="26"/>
        </w:rPr>
      </w:pPr>
      <w:r w:rsidRPr="00CC1F0B">
        <w:rPr>
          <w:sz w:val="26"/>
          <w:szCs w:val="26"/>
        </w:rPr>
        <w:t>1.2. Анализ рисков реализации Программы и описание мер управления рисками.</w:t>
      </w:r>
    </w:p>
    <w:p w:rsidR="00FE1110" w:rsidRPr="00CC1F0B" w:rsidRDefault="00FE1110" w:rsidP="00FE1110">
      <w:pPr>
        <w:shd w:val="clear" w:color="auto" w:fill="FFFFFF"/>
        <w:ind w:firstLine="709"/>
        <w:jc w:val="both"/>
        <w:rPr>
          <w:color w:val="000000"/>
          <w:sz w:val="26"/>
          <w:szCs w:val="26"/>
        </w:rPr>
      </w:pPr>
      <w:r w:rsidRPr="00CC1F0B">
        <w:rPr>
          <w:color w:val="000000"/>
          <w:sz w:val="26"/>
          <w:szCs w:val="26"/>
        </w:rPr>
        <w:t>При реализации Программы необходимо учитывать возможные внешние и внутренние риски, которые могут помешать достижению поставленной цели.</w:t>
      </w:r>
    </w:p>
    <w:p w:rsidR="00FE1110" w:rsidRPr="00CC1F0B" w:rsidRDefault="00FE1110" w:rsidP="00FE1110">
      <w:pPr>
        <w:shd w:val="clear" w:color="auto" w:fill="FFFFFF"/>
        <w:ind w:firstLine="709"/>
        <w:jc w:val="both"/>
        <w:rPr>
          <w:color w:val="000000"/>
          <w:sz w:val="26"/>
          <w:szCs w:val="26"/>
        </w:rPr>
      </w:pPr>
      <w:r w:rsidRPr="00CC1F0B">
        <w:rPr>
          <w:color w:val="000000"/>
          <w:sz w:val="26"/>
          <w:szCs w:val="26"/>
        </w:rPr>
        <w:t>К внешним рискам относятся причины, не зависящие от исполнителей программных мероприятий и распорядителя бюджетных средств: изменения федерального законодательства, стихийные бедствия, противоправные действия третьих лиц.</w:t>
      </w:r>
    </w:p>
    <w:p w:rsidR="00FE1110" w:rsidRPr="00CC1F0B" w:rsidRDefault="00FE1110" w:rsidP="00FE1110">
      <w:pPr>
        <w:shd w:val="clear" w:color="auto" w:fill="FFFFFF"/>
        <w:ind w:firstLine="709"/>
        <w:jc w:val="both"/>
        <w:rPr>
          <w:sz w:val="26"/>
          <w:szCs w:val="26"/>
        </w:rPr>
      </w:pPr>
      <w:r w:rsidRPr="00CC1F0B">
        <w:rPr>
          <w:sz w:val="26"/>
          <w:szCs w:val="26"/>
        </w:rPr>
        <w:t>К внутренним рискам относятся бюджетные и управленческие риски.</w:t>
      </w:r>
    </w:p>
    <w:p w:rsidR="00FE1110" w:rsidRPr="00CC1F0B" w:rsidRDefault="00FE1110" w:rsidP="00FE1110">
      <w:pPr>
        <w:shd w:val="clear" w:color="auto" w:fill="FFFFFF"/>
        <w:ind w:firstLine="709"/>
        <w:jc w:val="both"/>
        <w:rPr>
          <w:sz w:val="26"/>
          <w:szCs w:val="26"/>
          <w:bdr w:val="none" w:sz="0" w:space="0" w:color="auto" w:frame="1"/>
        </w:rPr>
      </w:pPr>
      <w:r w:rsidRPr="00CC1F0B">
        <w:rPr>
          <w:sz w:val="26"/>
          <w:szCs w:val="26"/>
          <w:bdr w:val="none" w:sz="0" w:space="0" w:color="auto" w:frame="1"/>
        </w:rPr>
        <w:t>- риск недостаточной обеспеченности финансовыми ресурсами мероприятий Программы;</w:t>
      </w:r>
    </w:p>
    <w:p w:rsidR="00FE1110" w:rsidRPr="00CC1F0B" w:rsidRDefault="00FE1110" w:rsidP="00FE1110">
      <w:pPr>
        <w:autoSpaceDE w:val="0"/>
        <w:autoSpaceDN w:val="0"/>
        <w:adjustRightInd w:val="0"/>
        <w:ind w:firstLine="709"/>
        <w:jc w:val="both"/>
        <w:rPr>
          <w:sz w:val="26"/>
          <w:szCs w:val="26"/>
        </w:rPr>
      </w:pPr>
      <w:r w:rsidRPr="00CC1F0B">
        <w:rPr>
          <w:sz w:val="26"/>
          <w:szCs w:val="26"/>
          <w:bdr w:val="none" w:sz="0" w:space="0" w:color="auto" w:frame="1"/>
        </w:rPr>
        <w:t xml:space="preserve">- </w:t>
      </w:r>
      <w:r w:rsidRPr="00CC1F0B">
        <w:rPr>
          <w:sz w:val="26"/>
          <w:szCs w:val="26"/>
        </w:rPr>
        <w:t xml:space="preserve">управленческие риски, в том числе связанные с неэффективным управлением реализацией Программы, низким качеством межведомственного взаимодействия, недостаточным </w:t>
      </w:r>
      <w:proofErr w:type="gramStart"/>
      <w:r w:rsidRPr="00CC1F0B">
        <w:rPr>
          <w:sz w:val="26"/>
          <w:szCs w:val="26"/>
        </w:rPr>
        <w:t>контролем за</w:t>
      </w:r>
      <w:proofErr w:type="gramEnd"/>
      <w:r w:rsidRPr="00CC1F0B">
        <w:rPr>
          <w:sz w:val="26"/>
          <w:szCs w:val="26"/>
        </w:rPr>
        <w:t xml:space="preserve"> реализацией Программы;</w:t>
      </w:r>
    </w:p>
    <w:p w:rsidR="00FE1110" w:rsidRPr="00CC1F0B" w:rsidRDefault="00FE1110" w:rsidP="00FE1110">
      <w:pPr>
        <w:shd w:val="clear" w:color="auto" w:fill="FFFFFF"/>
        <w:ind w:firstLine="709"/>
        <w:jc w:val="both"/>
        <w:rPr>
          <w:sz w:val="26"/>
          <w:szCs w:val="26"/>
        </w:rPr>
      </w:pPr>
      <w:r w:rsidRPr="00CC1F0B">
        <w:rPr>
          <w:sz w:val="26"/>
          <w:szCs w:val="26"/>
        </w:rPr>
        <w:t>Для снижения вероятности внутренних рисков, связанных с недостаточным финансовым обеспечением необходимы м</w:t>
      </w:r>
      <w:r w:rsidRPr="00CC1F0B">
        <w:rPr>
          <w:sz w:val="26"/>
          <w:szCs w:val="26"/>
          <w:bdr w:val="none" w:sz="0" w:space="0" w:color="auto" w:frame="1"/>
        </w:rPr>
        <w:t>ониторинг и оценка эффективности программных мероприятий с целью возможного перераспределения средств внутри Программы.</w:t>
      </w:r>
    </w:p>
    <w:p w:rsidR="00FE1110" w:rsidRPr="00CC1F0B" w:rsidRDefault="00FE1110" w:rsidP="00FE1110">
      <w:pPr>
        <w:shd w:val="clear" w:color="auto" w:fill="FFFFFF"/>
        <w:ind w:firstLine="709"/>
        <w:jc w:val="both"/>
        <w:rPr>
          <w:sz w:val="26"/>
          <w:szCs w:val="26"/>
        </w:rPr>
      </w:pPr>
      <w:r w:rsidRPr="00CC1F0B">
        <w:rPr>
          <w:sz w:val="26"/>
          <w:szCs w:val="26"/>
        </w:rPr>
        <w:t xml:space="preserve">Для снижения вероятности внутренних управленческих рисков, связанных с </w:t>
      </w:r>
      <w:r w:rsidRPr="00CC1F0B">
        <w:rPr>
          <w:color w:val="000000"/>
          <w:sz w:val="26"/>
          <w:szCs w:val="26"/>
        </w:rPr>
        <w:t>уровнем квалификации, неудовлетворительной организации работы и т.д., исполнители Программы принимают своевременные меры воздействия в рамках установленных законодательством полномочий – о</w:t>
      </w:r>
      <w:r w:rsidRPr="00CC1F0B">
        <w:rPr>
          <w:sz w:val="26"/>
          <w:szCs w:val="26"/>
          <w:bdr w:val="none" w:sz="0" w:space="0" w:color="auto" w:frame="1"/>
        </w:rPr>
        <w:t>перативное реагирование на выявленные недостатки, назначение ответственных исполнителей, организация текущего контроля и мониторинга хода выполнения мероприятий Программы.</w:t>
      </w:r>
    </w:p>
    <w:p w:rsidR="007C1111" w:rsidRPr="00CC1F0B" w:rsidRDefault="00FE1110" w:rsidP="007C1111">
      <w:pPr>
        <w:widowControl w:val="0"/>
        <w:autoSpaceDE w:val="0"/>
        <w:autoSpaceDN w:val="0"/>
        <w:adjustRightInd w:val="0"/>
        <w:jc w:val="both"/>
        <w:rPr>
          <w:sz w:val="26"/>
          <w:szCs w:val="26"/>
        </w:rPr>
      </w:pPr>
      <w:r w:rsidRPr="00CC1F0B">
        <w:rPr>
          <w:sz w:val="26"/>
          <w:szCs w:val="26"/>
          <w:bdr w:val="none" w:sz="0" w:space="0" w:color="auto" w:frame="1"/>
        </w:rPr>
        <w:t>Меры по минимизации остальных возможных рисков, связанных со спецификой цели и задач Программы, будут приниматься в ходе оперативного управления реализацией Программы</w:t>
      </w:r>
      <w:r w:rsidR="007C1111" w:rsidRPr="00CC1F0B">
        <w:rPr>
          <w:sz w:val="26"/>
          <w:szCs w:val="26"/>
          <w:bdr w:val="none" w:sz="0" w:space="0" w:color="auto" w:frame="1"/>
        </w:rPr>
        <w:t>.</w:t>
      </w:r>
      <w:r w:rsidRPr="00CC1F0B">
        <w:rPr>
          <w:sz w:val="26"/>
          <w:szCs w:val="26"/>
        </w:rPr>
        <w:t xml:space="preserve"> </w:t>
      </w:r>
    </w:p>
    <w:p w:rsidR="00016CCC" w:rsidRPr="00CC1F0B" w:rsidRDefault="007E1150" w:rsidP="00016CCC">
      <w:pPr>
        <w:widowControl w:val="0"/>
        <w:autoSpaceDE w:val="0"/>
        <w:autoSpaceDN w:val="0"/>
        <w:adjustRightInd w:val="0"/>
        <w:jc w:val="center"/>
        <w:rPr>
          <w:sz w:val="26"/>
          <w:szCs w:val="26"/>
        </w:rPr>
      </w:pPr>
      <w:r w:rsidRPr="00CC1F0B">
        <w:rPr>
          <w:sz w:val="26"/>
          <w:szCs w:val="26"/>
        </w:rPr>
        <w:t>2</w:t>
      </w:r>
      <w:r w:rsidR="00016CCC" w:rsidRPr="00CC1F0B">
        <w:rPr>
          <w:sz w:val="26"/>
          <w:szCs w:val="26"/>
        </w:rPr>
        <w:t>. Основные цели, задачи, этапы и сроки реализации</w:t>
      </w:r>
      <w:r w:rsidR="00474674" w:rsidRPr="00CC1F0B">
        <w:rPr>
          <w:sz w:val="26"/>
          <w:szCs w:val="26"/>
        </w:rPr>
        <w:t xml:space="preserve"> П</w:t>
      </w:r>
      <w:r w:rsidR="00016CCC" w:rsidRPr="00CC1F0B">
        <w:rPr>
          <w:sz w:val="26"/>
          <w:szCs w:val="26"/>
        </w:rPr>
        <w:t>рограммы</w:t>
      </w:r>
    </w:p>
    <w:p w:rsidR="00016CCC" w:rsidRPr="00CC1F0B" w:rsidRDefault="00016CCC" w:rsidP="00016CCC">
      <w:pPr>
        <w:widowControl w:val="0"/>
        <w:autoSpaceDE w:val="0"/>
        <w:autoSpaceDN w:val="0"/>
        <w:adjustRightInd w:val="0"/>
        <w:rPr>
          <w:color w:val="FF0000"/>
          <w:sz w:val="26"/>
          <w:szCs w:val="26"/>
        </w:rPr>
      </w:pPr>
    </w:p>
    <w:p w:rsidR="0098796B" w:rsidRPr="00CC1F0B" w:rsidRDefault="00016CCC" w:rsidP="00C21AD1">
      <w:pPr>
        <w:widowControl w:val="0"/>
        <w:autoSpaceDE w:val="0"/>
        <w:autoSpaceDN w:val="0"/>
        <w:adjustRightInd w:val="0"/>
        <w:ind w:firstLine="709"/>
        <w:jc w:val="both"/>
        <w:rPr>
          <w:sz w:val="26"/>
          <w:szCs w:val="26"/>
        </w:rPr>
      </w:pPr>
      <w:r w:rsidRPr="00CC1F0B">
        <w:rPr>
          <w:sz w:val="26"/>
          <w:szCs w:val="26"/>
        </w:rPr>
        <w:t xml:space="preserve">Целью </w:t>
      </w:r>
      <w:r w:rsidR="007E1150" w:rsidRPr="00CC1F0B">
        <w:rPr>
          <w:sz w:val="26"/>
          <w:szCs w:val="26"/>
        </w:rPr>
        <w:t>П</w:t>
      </w:r>
      <w:r w:rsidRPr="00CC1F0B">
        <w:rPr>
          <w:sz w:val="26"/>
          <w:szCs w:val="26"/>
        </w:rPr>
        <w:t xml:space="preserve">рограммы является </w:t>
      </w:r>
      <w:r w:rsidR="0098796B" w:rsidRPr="00CC1F0B">
        <w:rPr>
          <w:sz w:val="26"/>
          <w:szCs w:val="26"/>
        </w:rPr>
        <w:t>снижение уровней производственного травматизма и профессиональной заболеваемости работников организаций, расположенных на территории городского округа Жигулевск (далее – работники, организации), сохранение жизни и здоровья работников в процессе трудовой деятельности.</w:t>
      </w:r>
    </w:p>
    <w:p w:rsidR="00016CCC" w:rsidRPr="00CC1F0B" w:rsidRDefault="00016CCC" w:rsidP="00016CCC">
      <w:pPr>
        <w:widowControl w:val="0"/>
        <w:autoSpaceDE w:val="0"/>
        <w:autoSpaceDN w:val="0"/>
        <w:adjustRightInd w:val="0"/>
        <w:ind w:firstLine="708"/>
        <w:jc w:val="both"/>
        <w:rPr>
          <w:sz w:val="26"/>
          <w:szCs w:val="26"/>
        </w:rPr>
      </w:pPr>
      <w:r w:rsidRPr="00CC1F0B">
        <w:rPr>
          <w:sz w:val="26"/>
          <w:szCs w:val="26"/>
        </w:rPr>
        <w:t>Для достижения поставленной цели необходимо решение следующих задач:</w:t>
      </w:r>
    </w:p>
    <w:p w:rsidR="0098796B" w:rsidRPr="00CC1F0B" w:rsidRDefault="0098796B"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Обеспечение оценки условий и охраны труда работников и получения работниками объективной информации о состоянии условий и охраны труда на рабочих местах.</w:t>
      </w:r>
    </w:p>
    <w:p w:rsidR="00F37832" w:rsidRPr="00CC1F0B" w:rsidRDefault="00F37832"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Содействие внедрению современной высокотехнологичной продукции и технологий, способствующих улучшению условий и охраны труда.</w:t>
      </w:r>
    </w:p>
    <w:p w:rsidR="0098796B" w:rsidRPr="00CC1F0B" w:rsidRDefault="0098796B"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 xml:space="preserve">Обеспечение оценки профессиональных рисков. </w:t>
      </w:r>
    </w:p>
    <w:p w:rsidR="00F37832" w:rsidRPr="00CC1F0B" w:rsidRDefault="00F37832"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Обеспечение непрерывной подготовки работников по охране труда на основе современных технологий обучения.</w:t>
      </w:r>
    </w:p>
    <w:p w:rsidR="00091437" w:rsidRPr="00CC1F0B" w:rsidRDefault="00091437"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 xml:space="preserve">Информационное обеспечение и пропаганда охраны труда. </w:t>
      </w:r>
    </w:p>
    <w:p w:rsidR="00DD3FF6" w:rsidRPr="00CC1F0B" w:rsidRDefault="00DD3FF6" w:rsidP="00091437">
      <w:pPr>
        <w:widowControl w:val="0"/>
        <w:numPr>
          <w:ilvl w:val="0"/>
          <w:numId w:val="6"/>
        </w:numPr>
        <w:tabs>
          <w:tab w:val="left" w:pos="142"/>
          <w:tab w:val="left" w:pos="709"/>
        </w:tabs>
        <w:autoSpaceDE w:val="0"/>
        <w:autoSpaceDN w:val="0"/>
        <w:adjustRightInd w:val="0"/>
        <w:ind w:left="0" w:firstLine="709"/>
        <w:jc w:val="both"/>
        <w:rPr>
          <w:sz w:val="26"/>
          <w:szCs w:val="26"/>
        </w:rPr>
      </w:pPr>
      <w:proofErr w:type="gramStart"/>
      <w:r w:rsidRPr="00CC1F0B">
        <w:rPr>
          <w:sz w:val="26"/>
          <w:szCs w:val="26"/>
        </w:rPr>
        <w:t xml:space="preserve">Содействие внедрению в организациях программ «Нулевого травматизма», основанных на принципах ответственности руководителей и каждого работника за безопасность, соблюдения всех обязательных требований охраны труда, вовлечения работников в обеспечение безопасных условий и охраны труда, обеспечения выявления опасностей, оценки и контроля за рисками на производстве, проведения регулярных мониторингов, анализа условий и охраны труда, непрерывного обучения и информирования персонала по вопросам охраны труда. </w:t>
      </w:r>
      <w:proofErr w:type="gramEnd"/>
    </w:p>
    <w:p w:rsidR="00091437" w:rsidRPr="00CC1F0B" w:rsidRDefault="00091437"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Повышение эффективности обеспечения соблюдения трудового законодательства и иных нормативных правовых актов, содержащих нормы трудового права.</w:t>
      </w:r>
    </w:p>
    <w:p w:rsidR="00091437" w:rsidRPr="00CC1F0B" w:rsidRDefault="00DD3FF6" w:rsidP="00091437">
      <w:pPr>
        <w:widowControl w:val="0"/>
        <w:numPr>
          <w:ilvl w:val="0"/>
          <w:numId w:val="6"/>
        </w:numPr>
        <w:tabs>
          <w:tab w:val="left" w:pos="142"/>
          <w:tab w:val="left" w:pos="709"/>
        </w:tabs>
        <w:autoSpaceDE w:val="0"/>
        <w:autoSpaceDN w:val="0"/>
        <w:adjustRightInd w:val="0"/>
        <w:ind w:left="0" w:firstLine="709"/>
        <w:jc w:val="both"/>
        <w:rPr>
          <w:sz w:val="26"/>
          <w:szCs w:val="26"/>
        </w:rPr>
      </w:pPr>
      <w:r w:rsidRPr="00CC1F0B">
        <w:rPr>
          <w:sz w:val="26"/>
          <w:szCs w:val="26"/>
        </w:rPr>
        <w:t>Реализация превентивных мер, направленных на улучшение условий труда работников, снижение уровней производственного травматизма и профессиональной заболеваемости, включая совершенствование лечебно-профилактического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w:t>
      </w:r>
    </w:p>
    <w:p w:rsidR="00016CCC" w:rsidRPr="00CC1F0B" w:rsidRDefault="00016CCC" w:rsidP="00016CCC">
      <w:pPr>
        <w:widowControl w:val="0"/>
        <w:autoSpaceDE w:val="0"/>
        <w:autoSpaceDN w:val="0"/>
        <w:adjustRightInd w:val="0"/>
        <w:ind w:firstLine="720"/>
        <w:jc w:val="both"/>
        <w:rPr>
          <w:sz w:val="26"/>
          <w:szCs w:val="26"/>
        </w:rPr>
      </w:pPr>
      <w:r w:rsidRPr="00CC1F0B">
        <w:rPr>
          <w:sz w:val="26"/>
          <w:szCs w:val="26"/>
        </w:rPr>
        <w:t>Программа реализуется в 1 этап в период с 20</w:t>
      </w:r>
      <w:r w:rsidR="0098796B" w:rsidRPr="00CC1F0B">
        <w:rPr>
          <w:sz w:val="26"/>
          <w:szCs w:val="26"/>
        </w:rPr>
        <w:t>22</w:t>
      </w:r>
      <w:r w:rsidRPr="00CC1F0B">
        <w:rPr>
          <w:sz w:val="26"/>
          <w:szCs w:val="26"/>
        </w:rPr>
        <w:t xml:space="preserve"> по 202</w:t>
      </w:r>
      <w:r w:rsidR="0098796B" w:rsidRPr="00CC1F0B">
        <w:rPr>
          <w:sz w:val="26"/>
          <w:szCs w:val="26"/>
        </w:rPr>
        <w:t>6</w:t>
      </w:r>
      <w:r w:rsidRPr="00CC1F0B">
        <w:rPr>
          <w:sz w:val="26"/>
          <w:szCs w:val="26"/>
        </w:rPr>
        <w:t xml:space="preserve"> годы.</w:t>
      </w:r>
    </w:p>
    <w:p w:rsidR="002A5BFB" w:rsidRPr="00CC1F0B" w:rsidRDefault="002A5BFB" w:rsidP="00016CCC">
      <w:pPr>
        <w:widowControl w:val="0"/>
        <w:autoSpaceDE w:val="0"/>
        <w:autoSpaceDN w:val="0"/>
        <w:adjustRightInd w:val="0"/>
        <w:ind w:firstLine="720"/>
        <w:jc w:val="both"/>
        <w:rPr>
          <w:color w:val="FF0000"/>
          <w:sz w:val="26"/>
          <w:szCs w:val="26"/>
        </w:rPr>
      </w:pPr>
    </w:p>
    <w:p w:rsidR="00016CCC" w:rsidRPr="00CC1F0B" w:rsidRDefault="002A5BFB" w:rsidP="003C6CCD">
      <w:pPr>
        <w:widowControl w:val="0"/>
        <w:autoSpaceDE w:val="0"/>
        <w:autoSpaceDN w:val="0"/>
        <w:adjustRightInd w:val="0"/>
        <w:jc w:val="center"/>
        <w:rPr>
          <w:sz w:val="26"/>
          <w:szCs w:val="26"/>
        </w:rPr>
      </w:pPr>
      <w:r w:rsidRPr="00CC1F0B">
        <w:rPr>
          <w:sz w:val="26"/>
          <w:szCs w:val="26"/>
        </w:rPr>
        <w:t>3</w:t>
      </w:r>
      <w:r w:rsidR="00016CCC" w:rsidRPr="00CC1F0B">
        <w:rPr>
          <w:sz w:val="26"/>
          <w:szCs w:val="26"/>
        </w:rPr>
        <w:t xml:space="preserve">. Целевые индикаторы и показатели с расшифровкой плановых значений по годам, ежегодного хода и итогов реализации </w:t>
      </w:r>
      <w:r w:rsidR="00474674" w:rsidRPr="00CC1F0B">
        <w:rPr>
          <w:sz w:val="26"/>
          <w:szCs w:val="26"/>
        </w:rPr>
        <w:t>П</w:t>
      </w:r>
      <w:r w:rsidR="00016CCC" w:rsidRPr="00CC1F0B">
        <w:rPr>
          <w:sz w:val="26"/>
          <w:szCs w:val="26"/>
        </w:rPr>
        <w:t>рограммы</w:t>
      </w:r>
    </w:p>
    <w:p w:rsidR="00016CCC" w:rsidRPr="00CC1F0B" w:rsidRDefault="00016CCC" w:rsidP="00016CCC">
      <w:pPr>
        <w:widowControl w:val="0"/>
        <w:autoSpaceDE w:val="0"/>
        <w:autoSpaceDN w:val="0"/>
        <w:adjustRightInd w:val="0"/>
        <w:jc w:val="center"/>
        <w:rPr>
          <w:b/>
          <w:color w:val="FF0000"/>
          <w:sz w:val="26"/>
          <w:szCs w:val="26"/>
        </w:rPr>
      </w:pPr>
    </w:p>
    <w:p w:rsidR="00016CCC" w:rsidRPr="00CC1F0B" w:rsidRDefault="00016CCC" w:rsidP="00893160">
      <w:pPr>
        <w:widowControl w:val="0"/>
        <w:autoSpaceDE w:val="0"/>
        <w:autoSpaceDN w:val="0"/>
        <w:adjustRightInd w:val="0"/>
        <w:ind w:firstLine="709"/>
        <w:jc w:val="both"/>
        <w:rPr>
          <w:sz w:val="26"/>
          <w:szCs w:val="26"/>
        </w:rPr>
      </w:pPr>
      <w:r w:rsidRPr="00CC1F0B">
        <w:rPr>
          <w:sz w:val="26"/>
          <w:szCs w:val="26"/>
        </w:rPr>
        <w:t xml:space="preserve">Оценка результатов реализации </w:t>
      </w:r>
      <w:r w:rsidR="002A5BFB" w:rsidRPr="00CC1F0B">
        <w:rPr>
          <w:sz w:val="26"/>
          <w:szCs w:val="26"/>
        </w:rPr>
        <w:t>П</w:t>
      </w:r>
      <w:r w:rsidRPr="00CC1F0B">
        <w:rPr>
          <w:sz w:val="26"/>
          <w:szCs w:val="26"/>
        </w:rPr>
        <w:t xml:space="preserve">рограммы производится в соответствии с целевыми индикаторами (показателями), представленными в приложении № 1 к </w:t>
      </w:r>
      <w:r w:rsidR="002A5BFB" w:rsidRPr="00CC1F0B">
        <w:rPr>
          <w:sz w:val="26"/>
          <w:szCs w:val="26"/>
        </w:rPr>
        <w:t>П</w:t>
      </w:r>
      <w:r w:rsidRPr="00CC1F0B">
        <w:rPr>
          <w:sz w:val="26"/>
          <w:szCs w:val="26"/>
        </w:rPr>
        <w:t>рограмме.</w:t>
      </w:r>
    </w:p>
    <w:p w:rsidR="009E20C3" w:rsidRPr="00CC1F0B" w:rsidRDefault="009E20C3" w:rsidP="00893160">
      <w:pPr>
        <w:widowControl w:val="0"/>
        <w:autoSpaceDE w:val="0"/>
        <w:autoSpaceDN w:val="0"/>
        <w:adjustRightInd w:val="0"/>
        <w:ind w:firstLine="709"/>
        <w:jc w:val="both"/>
        <w:rPr>
          <w:sz w:val="26"/>
          <w:szCs w:val="26"/>
        </w:rPr>
      </w:pPr>
      <w:r w:rsidRPr="00CC1F0B">
        <w:rPr>
          <w:sz w:val="26"/>
          <w:szCs w:val="26"/>
        </w:rPr>
        <w:t>Методика расчета целевых показателей (индикаторов), характеризующих ежегодный ход и итоги реализации программы, производится в соответствии приложением № 3 к Программе.</w:t>
      </w:r>
    </w:p>
    <w:p w:rsidR="00016CCC" w:rsidRPr="00CC1F0B" w:rsidRDefault="00016CCC" w:rsidP="00016CCC">
      <w:pPr>
        <w:widowControl w:val="0"/>
        <w:autoSpaceDE w:val="0"/>
        <w:autoSpaceDN w:val="0"/>
        <w:adjustRightInd w:val="0"/>
        <w:jc w:val="both"/>
        <w:rPr>
          <w:b/>
          <w:color w:val="FF0000"/>
          <w:sz w:val="26"/>
          <w:szCs w:val="26"/>
        </w:rPr>
      </w:pPr>
    </w:p>
    <w:p w:rsidR="00474674" w:rsidRPr="00CC1F0B" w:rsidRDefault="00474674" w:rsidP="00016CCC">
      <w:pPr>
        <w:widowControl w:val="0"/>
        <w:autoSpaceDE w:val="0"/>
        <w:autoSpaceDN w:val="0"/>
        <w:adjustRightInd w:val="0"/>
        <w:jc w:val="both"/>
        <w:rPr>
          <w:b/>
          <w:color w:val="FF0000"/>
          <w:sz w:val="26"/>
          <w:szCs w:val="26"/>
        </w:rPr>
      </w:pPr>
    </w:p>
    <w:p w:rsidR="00474674" w:rsidRPr="00CC1F0B" w:rsidRDefault="00474674" w:rsidP="00016CCC">
      <w:pPr>
        <w:widowControl w:val="0"/>
        <w:autoSpaceDE w:val="0"/>
        <w:autoSpaceDN w:val="0"/>
        <w:adjustRightInd w:val="0"/>
        <w:jc w:val="both"/>
        <w:rPr>
          <w:b/>
          <w:color w:val="FF0000"/>
          <w:sz w:val="26"/>
          <w:szCs w:val="26"/>
        </w:rPr>
      </w:pPr>
    </w:p>
    <w:p w:rsidR="00016CCC" w:rsidRPr="00CC1F0B" w:rsidRDefault="002A5BFB" w:rsidP="00016CCC">
      <w:pPr>
        <w:widowControl w:val="0"/>
        <w:autoSpaceDE w:val="0"/>
        <w:autoSpaceDN w:val="0"/>
        <w:adjustRightInd w:val="0"/>
        <w:jc w:val="center"/>
        <w:rPr>
          <w:sz w:val="26"/>
          <w:szCs w:val="26"/>
        </w:rPr>
      </w:pPr>
      <w:r w:rsidRPr="00CC1F0B">
        <w:rPr>
          <w:sz w:val="26"/>
          <w:szCs w:val="26"/>
        </w:rPr>
        <w:t>4</w:t>
      </w:r>
      <w:r w:rsidR="00016CCC" w:rsidRPr="00CC1F0B">
        <w:rPr>
          <w:sz w:val="26"/>
          <w:szCs w:val="26"/>
        </w:rPr>
        <w:t xml:space="preserve">. Перечень мероприятий </w:t>
      </w:r>
      <w:r w:rsidR="00474674" w:rsidRPr="00CC1F0B">
        <w:rPr>
          <w:sz w:val="26"/>
          <w:szCs w:val="26"/>
        </w:rPr>
        <w:t>П</w:t>
      </w:r>
      <w:r w:rsidR="00016CCC" w:rsidRPr="00CC1F0B">
        <w:rPr>
          <w:sz w:val="26"/>
          <w:szCs w:val="26"/>
        </w:rPr>
        <w:t xml:space="preserve">рограммы </w:t>
      </w:r>
    </w:p>
    <w:p w:rsidR="00016CCC" w:rsidRPr="00CC1F0B" w:rsidRDefault="00016CCC" w:rsidP="00016CCC">
      <w:pPr>
        <w:widowControl w:val="0"/>
        <w:autoSpaceDE w:val="0"/>
        <w:autoSpaceDN w:val="0"/>
        <w:adjustRightInd w:val="0"/>
        <w:rPr>
          <w:color w:val="FF0000"/>
          <w:sz w:val="26"/>
          <w:szCs w:val="26"/>
        </w:rPr>
      </w:pPr>
    </w:p>
    <w:p w:rsidR="009E20C3" w:rsidRPr="00CC1F0B" w:rsidRDefault="009E20C3" w:rsidP="009E20C3">
      <w:pPr>
        <w:widowControl w:val="0"/>
        <w:autoSpaceDE w:val="0"/>
        <w:autoSpaceDN w:val="0"/>
        <w:adjustRightInd w:val="0"/>
        <w:ind w:firstLine="708"/>
        <w:jc w:val="both"/>
        <w:rPr>
          <w:sz w:val="26"/>
          <w:szCs w:val="26"/>
        </w:rPr>
      </w:pPr>
      <w:r w:rsidRPr="00CC1F0B">
        <w:rPr>
          <w:sz w:val="26"/>
          <w:szCs w:val="26"/>
        </w:rPr>
        <w:t xml:space="preserve">Система мероприятий Программы определена на основе анализа состояния условий и охраны труда в организациях, расположенных на территории городского округа Жигулевск, статистической информации и поступивших от работодателей и профсоюзов предложений. </w:t>
      </w:r>
    </w:p>
    <w:p w:rsidR="009E20C3" w:rsidRPr="00CC1F0B" w:rsidRDefault="009E20C3" w:rsidP="009E20C3">
      <w:pPr>
        <w:widowControl w:val="0"/>
        <w:autoSpaceDE w:val="0"/>
        <w:autoSpaceDN w:val="0"/>
        <w:adjustRightInd w:val="0"/>
        <w:ind w:firstLine="708"/>
        <w:jc w:val="both"/>
        <w:rPr>
          <w:sz w:val="26"/>
          <w:szCs w:val="26"/>
        </w:rPr>
      </w:pPr>
      <w:r w:rsidRPr="00CC1F0B">
        <w:rPr>
          <w:sz w:val="26"/>
          <w:szCs w:val="26"/>
        </w:rPr>
        <w:t>В Программе предусмотрена реализация скоординированных действий по следующим основным направлениям:</w:t>
      </w:r>
    </w:p>
    <w:p w:rsidR="00F37832" w:rsidRPr="00CC1F0B" w:rsidRDefault="009E20C3" w:rsidP="00F37832">
      <w:pPr>
        <w:widowControl w:val="0"/>
        <w:autoSpaceDE w:val="0"/>
        <w:autoSpaceDN w:val="0"/>
        <w:adjustRightInd w:val="0"/>
        <w:ind w:firstLine="708"/>
        <w:jc w:val="both"/>
        <w:rPr>
          <w:sz w:val="26"/>
          <w:szCs w:val="26"/>
        </w:rPr>
      </w:pPr>
      <w:r w:rsidRPr="00CC1F0B">
        <w:rPr>
          <w:sz w:val="26"/>
          <w:szCs w:val="26"/>
        </w:rPr>
        <w:t>- обеспечение оценки условий труда их рабочих местах;</w:t>
      </w:r>
      <w:r w:rsidR="00F37832" w:rsidRPr="00CC1F0B">
        <w:rPr>
          <w:sz w:val="26"/>
          <w:szCs w:val="26"/>
        </w:rPr>
        <w:t xml:space="preserve"> </w:t>
      </w:r>
    </w:p>
    <w:p w:rsidR="00F37832" w:rsidRPr="00CC1F0B" w:rsidRDefault="00F37832" w:rsidP="00F37832">
      <w:pPr>
        <w:widowControl w:val="0"/>
        <w:autoSpaceDE w:val="0"/>
        <w:autoSpaceDN w:val="0"/>
        <w:adjustRightInd w:val="0"/>
        <w:ind w:firstLine="708"/>
        <w:jc w:val="both"/>
        <w:rPr>
          <w:sz w:val="26"/>
          <w:szCs w:val="26"/>
        </w:rPr>
      </w:pPr>
      <w:r w:rsidRPr="00CC1F0B">
        <w:rPr>
          <w:sz w:val="26"/>
          <w:szCs w:val="26"/>
        </w:rPr>
        <w:t>- содействие внедрению современной высокотехнологичной продукции и технологий, способствующих совершенствованию условий и охраны труда;</w:t>
      </w:r>
    </w:p>
    <w:p w:rsidR="009E20C3" w:rsidRPr="00CC1F0B" w:rsidRDefault="009E20C3" w:rsidP="009E20C3">
      <w:pPr>
        <w:widowControl w:val="0"/>
        <w:autoSpaceDE w:val="0"/>
        <w:autoSpaceDN w:val="0"/>
        <w:adjustRightInd w:val="0"/>
        <w:ind w:firstLine="708"/>
        <w:jc w:val="both"/>
        <w:rPr>
          <w:sz w:val="26"/>
          <w:szCs w:val="26"/>
        </w:rPr>
      </w:pPr>
      <w:r w:rsidRPr="00CC1F0B">
        <w:rPr>
          <w:sz w:val="26"/>
          <w:szCs w:val="26"/>
        </w:rPr>
        <w:t>- обеспечение оценки профессиональных рисков;</w:t>
      </w:r>
    </w:p>
    <w:p w:rsidR="009E20C3" w:rsidRPr="00CC1F0B" w:rsidRDefault="009E20C3" w:rsidP="009E20C3">
      <w:pPr>
        <w:widowControl w:val="0"/>
        <w:autoSpaceDE w:val="0"/>
        <w:autoSpaceDN w:val="0"/>
        <w:adjustRightInd w:val="0"/>
        <w:ind w:firstLine="709"/>
        <w:jc w:val="both"/>
        <w:rPr>
          <w:sz w:val="26"/>
          <w:szCs w:val="26"/>
        </w:rPr>
      </w:pPr>
      <w:r w:rsidRPr="00CC1F0B">
        <w:rPr>
          <w:sz w:val="26"/>
          <w:szCs w:val="26"/>
        </w:rPr>
        <w:t>- координация непрерывной подготовки работников по охране труда на основе современных технологий обучения;</w:t>
      </w:r>
    </w:p>
    <w:p w:rsidR="009E20C3" w:rsidRPr="00CC1F0B" w:rsidRDefault="009E20C3" w:rsidP="009E20C3">
      <w:pPr>
        <w:widowControl w:val="0"/>
        <w:autoSpaceDE w:val="0"/>
        <w:autoSpaceDN w:val="0"/>
        <w:adjustRightInd w:val="0"/>
        <w:ind w:firstLine="708"/>
        <w:jc w:val="both"/>
        <w:rPr>
          <w:sz w:val="26"/>
          <w:szCs w:val="26"/>
        </w:rPr>
      </w:pPr>
      <w:r w:rsidRPr="00CC1F0B">
        <w:rPr>
          <w:sz w:val="26"/>
          <w:szCs w:val="26"/>
        </w:rPr>
        <w:t>- содействие по внедрению в организациях корпоративных программ «Нулевой травматизм», основанных на принципах ответственности руководителей и каждого работника за безопасность, соблюдения всех обязательных требований охраны труда, вовлечения работников в обеспечение безопасных условий и охраны труда, обеспечения выявления опасностей, оценки профессиональных рисков, непрерывного обучения и информирования персонала по вопросам охраны труда</w:t>
      </w:r>
    </w:p>
    <w:p w:rsidR="00DD3FF6" w:rsidRPr="00CC1F0B" w:rsidRDefault="00DD3FF6" w:rsidP="00DD3FF6">
      <w:pPr>
        <w:widowControl w:val="0"/>
        <w:autoSpaceDE w:val="0"/>
        <w:autoSpaceDN w:val="0"/>
        <w:adjustRightInd w:val="0"/>
        <w:ind w:firstLine="708"/>
        <w:jc w:val="both"/>
        <w:rPr>
          <w:sz w:val="26"/>
          <w:szCs w:val="26"/>
        </w:rPr>
      </w:pPr>
      <w:r w:rsidRPr="00CC1F0B">
        <w:rPr>
          <w:sz w:val="26"/>
          <w:szCs w:val="26"/>
        </w:rPr>
        <w:t>- реализация превентивных мер, направленных на улучшение условий и охраны труда, снижение уровня производственного травматизма и профессиональной заболеваемости, включая совершенствование лечебно-профилактического обслуживания работников и обеспечение современными высокотехнологичными средствами индивидуальной и коллективной защиты;</w:t>
      </w:r>
    </w:p>
    <w:p w:rsidR="00DD3FF6" w:rsidRPr="00CC1F0B" w:rsidRDefault="00DD3FF6" w:rsidP="00DD3FF6">
      <w:pPr>
        <w:widowControl w:val="0"/>
        <w:autoSpaceDE w:val="0"/>
        <w:autoSpaceDN w:val="0"/>
        <w:adjustRightInd w:val="0"/>
        <w:ind w:firstLine="708"/>
        <w:jc w:val="both"/>
        <w:rPr>
          <w:sz w:val="26"/>
          <w:szCs w:val="26"/>
        </w:rPr>
      </w:pPr>
      <w:r w:rsidRPr="00CC1F0B">
        <w:rPr>
          <w:sz w:val="26"/>
          <w:szCs w:val="26"/>
        </w:rPr>
        <w:t xml:space="preserve">- информационное обеспечение и пропаганда охраны труда; </w:t>
      </w:r>
    </w:p>
    <w:p w:rsidR="009E20C3" w:rsidRPr="00CC1F0B" w:rsidRDefault="009E20C3" w:rsidP="009E20C3">
      <w:pPr>
        <w:widowControl w:val="0"/>
        <w:autoSpaceDE w:val="0"/>
        <w:autoSpaceDN w:val="0"/>
        <w:adjustRightInd w:val="0"/>
        <w:ind w:firstLine="708"/>
        <w:jc w:val="both"/>
        <w:rPr>
          <w:sz w:val="26"/>
          <w:szCs w:val="26"/>
        </w:rPr>
      </w:pPr>
      <w:r w:rsidRPr="00CC1F0B">
        <w:rPr>
          <w:sz w:val="26"/>
          <w:szCs w:val="26"/>
        </w:rPr>
        <w:t>- совершенствование нормативно-правовой базы в области охраны труда.</w:t>
      </w:r>
    </w:p>
    <w:p w:rsidR="009E20C3" w:rsidRPr="00CC1F0B" w:rsidRDefault="009E20C3" w:rsidP="009E20C3">
      <w:pPr>
        <w:widowControl w:val="0"/>
        <w:autoSpaceDE w:val="0"/>
        <w:autoSpaceDN w:val="0"/>
        <w:adjustRightInd w:val="0"/>
        <w:ind w:firstLine="708"/>
        <w:jc w:val="both"/>
        <w:rPr>
          <w:sz w:val="26"/>
          <w:szCs w:val="26"/>
        </w:rPr>
      </w:pPr>
      <w:r w:rsidRPr="00CC1F0B">
        <w:rPr>
          <w:sz w:val="26"/>
          <w:szCs w:val="26"/>
        </w:rPr>
        <w:t>Ответственными исполнителями Программы являются структурные подразделения администрации городского округа Жигулевск, работодатели, комитеты профсоюзов организаций.</w:t>
      </w:r>
    </w:p>
    <w:p w:rsidR="009E20C3" w:rsidRPr="00CC1F0B" w:rsidRDefault="009E20C3" w:rsidP="009E20C3">
      <w:pPr>
        <w:widowControl w:val="0"/>
        <w:autoSpaceDE w:val="0"/>
        <w:autoSpaceDN w:val="0"/>
        <w:adjustRightInd w:val="0"/>
        <w:ind w:firstLine="709"/>
        <w:jc w:val="both"/>
        <w:rPr>
          <w:sz w:val="26"/>
          <w:szCs w:val="26"/>
        </w:rPr>
      </w:pPr>
      <w:r w:rsidRPr="00CC1F0B">
        <w:rPr>
          <w:sz w:val="26"/>
          <w:szCs w:val="26"/>
        </w:rPr>
        <w:t xml:space="preserve">Перечень мероприятий </w:t>
      </w:r>
      <w:r w:rsidR="00474674" w:rsidRPr="00CC1F0B">
        <w:rPr>
          <w:sz w:val="26"/>
          <w:szCs w:val="26"/>
        </w:rPr>
        <w:t>П</w:t>
      </w:r>
      <w:r w:rsidRPr="00CC1F0B">
        <w:rPr>
          <w:sz w:val="26"/>
          <w:szCs w:val="26"/>
        </w:rPr>
        <w:t>рограммы с указанием объемов финансирования представлен в приложении № 2 к Программе.</w:t>
      </w:r>
    </w:p>
    <w:p w:rsidR="009E20C3" w:rsidRPr="00CC1F0B" w:rsidRDefault="009E20C3" w:rsidP="009E20C3">
      <w:pPr>
        <w:widowControl w:val="0"/>
        <w:autoSpaceDE w:val="0"/>
        <w:autoSpaceDN w:val="0"/>
        <w:adjustRightInd w:val="0"/>
        <w:jc w:val="center"/>
        <w:rPr>
          <w:sz w:val="26"/>
          <w:szCs w:val="26"/>
        </w:rPr>
      </w:pPr>
    </w:p>
    <w:p w:rsidR="00CC1F0B" w:rsidRPr="00CC1F0B" w:rsidRDefault="00CC1F0B" w:rsidP="00CC1F0B">
      <w:pPr>
        <w:pStyle w:val="ConsPlusTitle"/>
        <w:jc w:val="center"/>
        <w:outlineLvl w:val="1"/>
        <w:rPr>
          <w:b w:val="0"/>
          <w:sz w:val="26"/>
          <w:szCs w:val="26"/>
        </w:rPr>
      </w:pPr>
      <w:r w:rsidRPr="00CC1F0B">
        <w:rPr>
          <w:b w:val="0"/>
          <w:sz w:val="26"/>
          <w:szCs w:val="26"/>
        </w:rPr>
        <w:t>5. Механизм реализации Программы</w:t>
      </w:r>
    </w:p>
    <w:p w:rsidR="00CC1F0B" w:rsidRPr="00CC1F0B" w:rsidRDefault="00CC1F0B" w:rsidP="00CC1F0B">
      <w:pPr>
        <w:pStyle w:val="ConsPlusNormal"/>
        <w:jc w:val="both"/>
        <w:rPr>
          <w:rFonts w:ascii="Times New Roman" w:hAnsi="Times New Roman" w:cs="Times New Roman"/>
          <w:sz w:val="26"/>
          <w:szCs w:val="26"/>
        </w:rPr>
      </w:pPr>
    </w:p>
    <w:p w:rsidR="00CC1F0B" w:rsidRPr="00CC1F0B" w:rsidRDefault="00CC1F0B" w:rsidP="00CC1F0B">
      <w:pPr>
        <w:pStyle w:val="ConsPlusNormal"/>
        <w:jc w:val="both"/>
        <w:rPr>
          <w:rFonts w:ascii="Times New Roman" w:hAnsi="Times New Roman" w:cs="Times New Roman"/>
          <w:sz w:val="26"/>
          <w:szCs w:val="26"/>
        </w:rPr>
      </w:pPr>
      <w:r w:rsidRPr="00CC1F0B">
        <w:rPr>
          <w:rFonts w:ascii="Times New Roman" w:hAnsi="Times New Roman" w:cs="Times New Roman"/>
          <w:sz w:val="26"/>
          <w:szCs w:val="26"/>
        </w:rPr>
        <w:t>5.1. Текущее управление реализацией Программы осуществляет головной исполнитель Программы совместно с исполнителями Программы.</w:t>
      </w:r>
    </w:p>
    <w:p w:rsidR="00CC1F0B" w:rsidRPr="00CC1F0B" w:rsidRDefault="00CC1F0B" w:rsidP="00CC1F0B">
      <w:pPr>
        <w:autoSpaceDE w:val="0"/>
        <w:autoSpaceDN w:val="0"/>
        <w:adjustRightInd w:val="0"/>
        <w:ind w:firstLine="709"/>
        <w:jc w:val="both"/>
        <w:rPr>
          <w:sz w:val="26"/>
          <w:szCs w:val="26"/>
        </w:rPr>
      </w:pPr>
      <w:r w:rsidRPr="00CC1F0B">
        <w:rPr>
          <w:sz w:val="26"/>
          <w:szCs w:val="26"/>
        </w:rPr>
        <w:t>5.2. Головной исполнитель Программы несет ответственность за реализацию и конечные результаты, рациональное использование выделяемых на ее выполнение финансовых средств и осуществляет текущее управление реализацией Программы.</w:t>
      </w:r>
    </w:p>
    <w:p w:rsidR="00CC1F0B" w:rsidRPr="00CC1F0B" w:rsidRDefault="00CC1F0B" w:rsidP="00CC1F0B">
      <w:pPr>
        <w:ind w:firstLine="709"/>
        <w:jc w:val="both"/>
        <w:rPr>
          <w:sz w:val="26"/>
          <w:szCs w:val="26"/>
        </w:rPr>
      </w:pPr>
      <w:r w:rsidRPr="00CC1F0B">
        <w:rPr>
          <w:sz w:val="26"/>
          <w:szCs w:val="26"/>
        </w:rPr>
        <w:t xml:space="preserve">5.3. Головной исполнитель (исполнители) Программы ежеквартально в срок до 20 числа месяца, следующего за отчетным кварталом, (с нарастающим итогом) представляют в отдел муниципальной экономики администрации городского округа Жигулевск (далее – отдел муниципальной экономики) отчет о ходе реализации Программ в соответствии с формой согласно приложению № 8 к настоящему Порядку. </w:t>
      </w:r>
    </w:p>
    <w:p w:rsidR="00CC1F0B" w:rsidRPr="00CC1F0B" w:rsidRDefault="00CC1F0B" w:rsidP="00CC1F0B">
      <w:pPr>
        <w:ind w:firstLine="709"/>
        <w:jc w:val="both"/>
        <w:rPr>
          <w:sz w:val="26"/>
          <w:szCs w:val="26"/>
        </w:rPr>
      </w:pPr>
      <w:r w:rsidRPr="00CC1F0B">
        <w:rPr>
          <w:sz w:val="26"/>
          <w:szCs w:val="26"/>
        </w:rPr>
        <w:t>По итогам года отчет, указанный в абзаце 1 настоящего пункта, предоставляется с приложением пояснительной записки, содержащей:</w:t>
      </w:r>
    </w:p>
    <w:p w:rsidR="00CC1F0B" w:rsidRPr="00CC1F0B" w:rsidRDefault="00CC1F0B" w:rsidP="00CC1F0B">
      <w:pPr>
        <w:ind w:firstLine="709"/>
        <w:jc w:val="both"/>
        <w:rPr>
          <w:sz w:val="26"/>
          <w:szCs w:val="26"/>
        </w:rPr>
      </w:pPr>
      <w:r w:rsidRPr="00CC1F0B">
        <w:rPr>
          <w:sz w:val="26"/>
          <w:szCs w:val="26"/>
        </w:rPr>
        <w:t>1) конкретные результаты, достигнутые за отчетный период;</w:t>
      </w:r>
    </w:p>
    <w:p w:rsidR="00CC1F0B" w:rsidRPr="00CC1F0B" w:rsidRDefault="00CC1F0B" w:rsidP="00CC1F0B">
      <w:pPr>
        <w:ind w:firstLine="709"/>
        <w:jc w:val="both"/>
        <w:rPr>
          <w:sz w:val="26"/>
          <w:szCs w:val="26"/>
        </w:rPr>
      </w:pPr>
      <w:r w:rsidRPr="00CC1F0B">
        <w:rPr>
          <w:sz w:val="26"/>
          <w:szCs w:val="26"/>
        </w:rPr>
        <w:t>2) информацию о степени достижения значений целевых показателей (индикаторов) Программы с обоснованием отклонений фактически достигнутых значений целевых показателей (индикаторов) от плановых значений.</w:t>
      </w:r>
    </w:p>
    <w:p w:rsidR="00CC1F0B" w:rsidRPr="00CC1F0B" w:rsidRDefault="00CC1F0B" w:rsidP="00CC1F0B">
      <w:pPr>
        <w:ind w:firstLine="709"/>
        <w:jc w:val="both"/>
        <w:rPr>
          <w:sz w:val="26"/>
          <w:szCs w:val="26"/>
        </w:rPr>
      </w:pPr>
      <w:r w:rsidRPr="00CC1F0B">
        <w:rPr>
          <w:sz w:val="26"/>
          <w:szCs w:val="26"/>
        </w:rPr>
        <w:t>Степень достижения значений целевых показателей (индикаторов) рассчитывается:</w:t>
      </w:r>
    </w:p>
    <w:p w:rsidR="00CC1F0B" w:rsidRPr="00CC1F0B" w:rsidRDefault="00CC1F0B" w:rsidP="00CC1F0B">
      <w:pPr>
        <w:ind w:firstLine="709"/>
        <w:jc w:val="both"/>
        <w:rPr>
          <w:sz w:val="26"/>
          <w:szCs w:val="26"/>
        </w:rPr>
      </w:pPr>
      <w:r w:rsidRPr="00CC1F0B">
        <w:rPr>
          <w:sz w:val="26"/>
          <w:szCs w:val="26"/>
        </w:rPr>
        <w:t>если об улучшении ситуации в оцениваемой сфере свидетельствует увеличение значения целевого показателя (индикатора) - путем деления фактически достигнутого значения целевого показателя (индикатора) на плановое значение целевого показателя (индикатора);</w:t>
      </w:r>
    </w:p>
    <w:p w:rsidR="00CC1F0B" w:rsidRPr="00CC1F0B" w:rsidRDefault="00CC1F0B" w:rsidP="00CC1F0B">
      <w:pPr>
        <w:ind w:firstLine="709"/>
        <w:jc w:val="both"/>
        <w:rPr>
          <w:sz w:val="26"/>
          <w:szCs w:val="26"/>
        </w:rPr>
      </w:pPr>
      <w:r w:rsidRPr="00CC1F0B">
        <w:rPr>
          <w:sz w:val="26"/>
          <w:szCs w:val="26"/>
        </w:rPr>
        <w:t>если об улучшении ситуации в оцениваемой сфере свидетельствует снижение значения целевого показателя (индикатора) - путем деления планового значения целевого показателя (индикатора) на фактически достигнутое значение целевого показателя (индикатора);</w:t>
      </w:r>
    </w:p>
    <w:p w:rsidR="00CC1F0B" w:rsidRPr="00CC1F0B" w:rsidRDefault="00CC1F0B" w:rsidP="00CC1F0B">
      <w:pPr>
        <w:ind w:firstLine="709"/>
        <w:jc w:val="both"/>
        <w:rPr>
          <w:sz w:val="26"/>
          <w:szCs w:val="26"/>
        </w:rPr>
      </w:pPr>
      <w:r w:rsidRPr="00CC1F0B">
        <w:rPr>
          <w:sz w:val="26"/>
          <w:szCs w:val="26"/>
        </w:rPr>
        <w:t>3) данные о бюджетных ассигнованиях и иных средствах, предусмотренных и направленных на выполнение мероприятий, а также освоенных в ходе реализации Программы;</w:t>
      </w:r>
    </w:p>
    <w:p w:rsidR="00CC1F0B" w:rsidRPr="00CC1F0B" w:rsidRDefault="00CC1F0B" w:rsidP="00CC1F0B">
      <w:pPr>
        <w:ind w:firstLine="709"/>
        <w:jc w:val="both"/>
        <w:rPr>
          <w:sz w:val="26"/>
          <w:szCs w:val="26"/>
        </w:rPr>
      </w:pPr>
      <w:r w:rsidRPr="00CC1F0B">
        <w:rPr>
          <w:sz w:val="26"/>
          <w:szCs w:val="26"/>
        </w:rPr>
        <w:t>4) перечень мероприятий, выполненных в полном объеме, выполненных не в полном объеме и не выполненных в отчетном году (с указанием причин выполнения не в полном объеме и невыполнения);</w:t>
      </w:r>
    </w:p>
    <w:p w:rsidR="00CC1F0B" w:rsidRPr="00CC1F0B" w:rsidRDefault="00CC1F0B" w:rsidP="00CC1F0B">
      <w:pPr>
        <w:ind w:firstLine="709"/>
        <w:jc w:val="both"/>
        <w:rPr>
          <w:sz w:val="26"/>
          <w:szCs w:val="26"/>
        </w:rPr>
      </w:pPr>
      <w:r w:rsidRPr="00CC1F0B">
        <w:rPr>
          <w:sz w:val="26"/>
          <w:szCs w:val="26"/>
        </w:rPr>
        <w:t>5) анализ факторов, повлиявших на ход реализации Программы;</w:t>
      </w:r>
    </w:p>
    <w:p w:rsidR="00CC1F0B" w:rsidRPr="00CC1F0B" w:rsidRDefault="00CC1F0B" w:rsidP="00CC1F0B">
      <w:pPr>
        <w:ind w:firstLine="709"/>
        <w:jc w:val="both"/>
        <w:rPr>
          <w:sz w:val="26"/>
          <w:szCs w:val="26"/>
        </w:rPr>
      </w:pPr>
      <w:r w:rsidRPr="00CC1F0B">
        <w:rPr>
          <w:sz w:val="26"/>
          <w:szCs w:val="26"/>
        </w:rPr>
        <w:t>6) данные о выполнении показателей муниципальных заданий на оказание муниципальных услуг муниципальными учреждениями;</w:t>
      </w:r>
    </w:p>
    <w:p w:rsidR="00CC1F0B" w:rsidRPr="00CC1F0B" w:rsidRDefault="00CC1F0B" w:rsidP="00CC1F0B">
      <w:pPr>
        <w:ind w:firstLine="709"/>
        <w:jc w:val="both"/>
        <w:rPr>
          <w:sz w:val="26"/>
          <w:szCs w:val="26"/>
        </w:rPr>
      </w:pPr>
      <w:r w:rsidRPr="00CC1F0B">
        <w:rPr>
          <w:sz w:val="26"/>
          <w:szCs w:val="26"/>
        </w:rPr>
        <w:t>7) запланированные, но недостигнутые результаты реализации Программы (с указанием причин);</w:t>
      </w:r>
    </w:p>
    <w:p w:rsidR="00CC1F0B" w:rsidRPr="00CC1F0B" w:rsidRDefault="00CC1F0B" w:rsidP="00CC1F0B">
      <w:pPr>
        <w:ind w:firstLine="709"/>
        <w:jc w:val="both"/>
        <w:rPr>
          <w:sz w:val="26"/>
          <w:szCs w:val="26"/>
        </w:rPr>
      </w:pPr>
      <w:r w:rsidRPr="00CC1F0B">
        <w:rPr>
          <w:sz w:val="26"/>
          <w:szCs w:val="26"/>
        </w:rPr>
        <w:t>8) результаты оценки степени достижения целевых показателей (индикаторов), комплексной оценки эффективности реализации Программы в отчетном году;</w:t>
      </w:r>
    </w:p>
    <w:p w:rsidR="00CC1F0B" w:rsidRPr="00CC1F0B" w:rsidRDefault="00CC1F0B" w:rsidP="00CC1F0B">
      <w:pPr>
        <w:ind w:firstLine="709"/>
        <w:jc w:val="both"/>
        <w:rPr>
          <w:sz w:val="26"/>
          <w:szCs w:val="26"/>
        </w:rPr>
      </w:pPr>
      <w:r w:rsidRPr="00CC1F0B">
        <w:rPr>
          <w:sz w:val="26"/>
          <w:szCs w:val="26"/>
        </w:rPr>
        <w:t>9) предложения о дальнейшей реализации Программы.</w:t>
      </w:r>
    </w:p>
    <w:p w:rsidR="00CC1F0B" w:rsidRPr="00CC1F0B" w:rsidRDefault="00CC1F0B" w:rsidP="00CC1F0B">
      <w:pPr>
        <w:shd w:val="clear" w:color="auto" w:fill="FFFFFF"/>
        <w:jc w:val="both"/>
        <w:rPr>
          <w:sz w:val="26"/>
          <w:szCs w:val="26"/>
        </w:rPr>
      </w:pPr>
    </w:p>
    <w:p w:rsidR="00CC1F0B" w:rsidRPr="00CC1F0B" w:rsidRDefault="00CC1F0B" w:rsidP="00CC1F0B">
      <w:pPr>
        <w:ind w:firstLine="709"/>
        <w:contextualSpacing/>
        <w:jc w:val="center"/>
        <w:rPr>
          <w:sz w:val="26"/>
          <w:szCs w:val="26"/>
        </w:rPr>
      </w:pPr>
      <w:bookmarkStart w:id="0" w:name="Par35"/>
      <w:bookmarkEnd w:id="0"/>
      <w:r w:rsidRPr="00CC1F0B">
        <w:rPr>
          <w:sz w:val="26"/>
          <w:szCs w:val="26"/>
        </w:rPr>
        <w:t>6. Комплексная оценка эффективности реализации</w:t>
      </w:r>
    </w:p>
    <w:p w:rsidR="00CC1F0B" w:rsidRPr="00CC1F0B" w:rsidRDefault="00CC1F0B" w:rsidP="00CC1F0B">
      <w:pPr>
        <w:ind w:firstLine="709"/>
        <w:contextualSpacing/>
        <w:jc w:val="center"/>
        <w:rPr>
          <w:sz w:val="26"/>
          <w:szCs w:val="26"/>
        </w:rPr>
      </w:pPr>
      <w:r w:rsidRPr="00CC1F0B">
        <w:rPr>
          <w:sz w:val="26"/>
          <w:szCs w:val="26"/>
        </w:rPr>
        <w:t>Программы</w:t>
      </w:r>
    </w:p>
    <w:p w:rsidR="00CC1F0B" w:rsidRPr="00CC1F0B" w:rsidRDefault="00CC1F0B" w:rsidP="00CC1F0B">
      <w:pPr>
        <w:ind w:firstLine="709"/>
        <w:contextualSpacing/>
        <w:jc w:val="center"/>
        <w:rPr>
          <w:sz w:val="26"/>
          <w:szCs w:val="26"/>
        </w:rPr>
      </w:pPr>
    </w:p>
    <w:p w:rsidR="00CC1F0B" w:rsidRPr="00CC1F0B" w:rsidRDefault="00CC1F0B" w:rsidP="00CC1F0B">
      <w:pPr>
        <w:ind w:firstLine="709"/>
        <w:contextualSpacing/>
        <w:jc w:val="both"/>
        <w:rPr>
          <w:sz w:val="26"/>
          <w:szCs w:val="26"/>
        </w:rPr>
      </w:pPr>
      <w:r w:rsidRPr="00CC1F0B">
        <w:rPr>
          <w:sz w:val="26"/>
          <w:szCs w:val="26"/>
        </w:rPr>
        <w:t xml:space="preserve">6.1. Оценка эффективности реализации Программы проводится головным исполнителем по итогам её исполнения за отчетный финансовый год и в целом после завершения реализации Программы в срок до 01 марта года, следующего </w:t>
      </w:r>
      <w:proofErr w:type="gramStart"/>
      <w:r w:rsidRPr="00CC1F0B">
        <w:rPr>
          <w:sz w:val="26"/>
          <w:szCs w:val="26"/>
        </w:rPr>
        <w:t>за</w:t>
      </w:r>
      <w:proofErr w:type="gramEnd"/>
      <w:r w:rsidRPr="00CC1F0B">
        <w:rPr>
          <w:sz w:val="26"/>
          <w:szCs w:val="26"/>
        </w:rPr>
        <w:t xml:space="preserve"> отчетным по следующей методике. </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 xml:space="preserve">В качестве </w:t>
      </w:r>
      <w:proofErr w:type="gramStart"/>
      <w:r w:rsidRPr="00CC1F0B">
        <w:rPr>
          <w:rFonts w:ascii="Times New Roman" w:hAnsi="Times New Roman" w:cs="Times New Roman"/>
          <w:sz w:val="26"/>
          <w:szCs w:val="26"/>
        </w:rPr>
        <w:t>критериев оценки эффективности реализации Программы</w:t>
      </w:r>
      <w:proofErr w:type="gramEnd"/>
      <w:r w:rsidRPr="00CC1F0B">
        <w:rPr>
          <w:rFonts w:ascii="Times New Roman" w:hAnsi="Times New Roman" w:cs="Times New Roman"/>
          <w:sz w:val="26"/>
          <w:szCs w:val="26"/>
        </w:rPr>
        <w:t xml:space="preserve"> используются коэффициенты результативности (</w:t>
      </w:r>
      <w:proofErr w:type="spellStart"/>
      <w:r w:rsidRPr="00CC1F0B">
        <w:rPr>
          <w:rFonts w:ascii="Times New Roman" w:hAnsi="Times New Roman" w:cs="Times New Roman"/>
          <w:sz w:val="26"/>
          <w:szCs w:val="26"/>
        </w:rPr>
        <w:t>Кi</w:t>
      </w:r>
      <w:proofErr w:type="spellEnd"/>
      <w:r w:rsidRPr="00CC1F0B">
        <w:rPr>
          <w:rFonts w:ascii="Times New Roman" w:hAnsi="Times New Roman" w:cs="Times New Roman"/>
          <w:sz w:val="26"/>
          <w:szCs w:val="26"/>
        </w:rPr>
        <w:t>):</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К</w:t>
      </w:r>
      <w:proofErr w:type="gramStart"/>
      <w:r w:rsidRPr="00CC1F0B">
        <w:rPr>
          <w:rFonts w:ascii="Times New Roman" w:hAnsi="Times New Roman" w:cs="Times New Roman"/>
          <w:sz w:val="26"/>
          <w:szCs w:val="26"/>
        </w:rPr>
        <w:t>1</w:t>
      </w:r>
      <w:proofErr w:type="gramEnd"/>
      <w:r w:rsidRPr="00CC1F0B">
        <w:rPr>
          <w:rFonts w:ascii="Times New Roman" w:hAnsi="Times New Roman" w:cs="Times New Roman"/>
          <w:sz w:val="26"/>
          <w:szCs w:val="26"/>
        </w:rPr>
        <w:t xml:space="preserve"> - уровень достижения целевых показателей (индикаторов) Программы (подпрограммы) с учетом объема ресурсов, предусмотренных на реализацию муниципальной 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К</w:t>
      </w:r>
      <w:proofErr w:type="gramStart"/>
      <w:r w:rsidRPr="00CC1F0B">
        <w:rPr>
          <w:rFonts w:ascii="Times New Roman" w:hAnsi="Times New Roman" w:cs="Times New Roman"/>
          <w:sz w:val="26"/>
          <w:szCs w:val="26"/>
        </w:rPr>
        <w:t>2</w:t>
      </w:r>
      <w:proofErr w:type="gramEnd"/>
      <w:r w:rsidRPr="00CC1F0B">
        <w:rPr>
          <w:rFonts w:ascii="Times New Roman" w:hAnsi="Times New Roman" w:cs="Times New Roman"/>
          <w:sz w:val="26"/>
          <w:szCs w:val="26"/>
        </w:rPr>
        <w:t xml:space="preserve"> - уровень выполнения мероприятий Программы (подпрограммы).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 xml:space="preserve">6.2. Эффективность реализации Программы (подпрограммы) </w:t>
      </w:r>
      <w:proofErr w:type="spellStart"/>
      <w:r w:rsidRPr="00CC1F0B">
        <w:rPr>
          <w:rFonts w:ascii="Times New Roman" w:hAnsi="Times New Roman" w:cs="Times New Roman"/>
          <w:sz w:val="26"/>
          <w:szCs w:val="26"/>
        </w:rPr>
        <w:t>Э</w:t>
      </w:r>
      <w:proofErr w:type="gramStart"/>
      <w:r w:rsidRPr="00CC1F0B">
        <w:rPr>
          <w:rFonts w:ascii="Times New Roman" w:hAnsi="Times New Roman" w:cs="Times New Roman"/>
          <w:sz w:val="26"/>
          <w:szCs w:val="26"/>
        </w:rPr>
        <w:t>j</w:t>
      </w:r>
      <w:proofErr w:type="spellEnd"/>
      <w:proofErr w:type="gramEnd"/>
      <w:r w:rsidRPr="00CC1F0B">
        <w:rPr>
          <w:rFonts w:ascii="Times New Roman" w:hAnsi="Times New Roman" w:cs="Times New Roman"/>
          <w:sz w:val="26"/>
          <w:szCs w:val="26"/>
        </w:rPr>
        <w:t xml:space="preserve"> в отчетном периоде оценивается на основе полученных оценок по коэффициентам результативности </w:t>
      </w:r>
      <w:proofErr w:type="spellStart"/>
      <w:r w:rsidRPr="00CC1F0B">
        <w:rPr>
          <w:rFonts w:ascii="Times New Roman" w:hAnsi="Times New Roman" w:cs="Times New Roman"/>
          <w:sz w:val="26"/>
          <w:szCs w:val="26"/>
        </w:rPr>
        <w:t>Кi</w:t>
      </w:r>
      <w:proofErr w:type="spellEnd"/>
      <w:r w:rsidRPr="00CC1F0B">
        <w:rPr>
          <w:rFonts w:ascii="Times New Roman" w:hAnsi="Times New Roman" w:cs="Times New Roman"/>
          <w:sz w:val="26"/>
          <w:szCs w:val="26"/>
        </w:rPr>
        <w:t xml:space="preserve"> с учетом весовых коэффициентов </w:t>
      </w:r>
      <w:proofErr w:type="spellStart"/>
      <w:r w:rsidRPr="00CC1F0B">
        <w:rPr>
          <w:rFonts w:ascii="Times New Roman" w:hAnsi="Times New Roman" w:cs="Times New Roman"/>
          <w:sz w:val="26"/>
          <w:szCs w:val="26"/>
        </w:rPr>
        <w:t>Вi</w:t>
      </w:r>
      <w:proofErr w:type="spellEnd"/>
      <w:r w:rsidRPr="00CC1F0B">
        <w:rPr>
          <w:rFonts w:ascii="Times New Roman" w:hAnsi="Times New Roman" w:cs="Times New Roman"/>
          <w:sz w:val="26"/>
          <w:szCs w:val="26"/>
        </w:rPr>
        <w:t xml:space="preserve"> по следующей формуле:</w:t>
      </w:r>
    </w:p>
    <w:p w:rsidR="00CC1F0B" w:rsidRPr="00CC1F0B" w:rsidRDefault="00CC1F0B" w:rsidP="00CC1F0B">
      <w:pPr>
        <w:pStyle w:val="ConsPlusNormal"/>
        <w:ind w:firstLine="709"/>
        <w:contextualSpacing/>
        <w:jc w:val="center"/>
        <w:rPr>
          <w:rFonts w:ascii="Times New Roman" w:hAnsi="Times New Roman" w:cs="Times New Roman"/>
          <w:sz w:val="26"/>
          <w:szCs w:val="26"/>
        </w:rPr>
      </w:pPr>
      <w:proofErr w:type="spellStart"/>
      <w:r w:rsidRPr="00CC1F0B">
        <w:rPr>
          <w:rFonts w:ascii="Times New Roman" w:hAnsi="Times New Roman" w:cs="Times New Roman"/>
          <w:sz w:val="26"/>
          <w:szCs w:val="26"/>
        </w:rPr>
        <w:t>Эj</w:t>
      </w:r>
      <w:proofErr w:type="spellEnd"/>
      <w:r w:rsidRPr="00CC1F0B">
        <w:rPr>
          <w:rFonts w:ascii="Times New Roman" w:hAnsi="Times New Roman" w:cs="Times New Roman"/>
          <w:sz w:val="26"/>
          <w:szCs w:val="26"/>
        </w:rPr>
        <w:t xml:space="preserve"> = К</w:t>
      </w:r>
      <w:proofErr w:type="gramStart"/>
      <w:r w:rsidRPr="00CC1F0B">
        <w:rPr>
          <w:rFonts w:ascii="Times New Roman" w:hAnsi="Times New Roman" w:cs="Times New Roman"/>
          <w:sz w:val="26"/>
          <w:szCs w:val="26"/>
        </w:rPr>
        <w:t>1</w:t>
      </w:r>
      <w:proofErr w:type="gramEnd"/>
      <w:r w:rsidRPr="00CC1F0B">
        <w:rPr>
          <w:rFonts w:ascii="Times New Roman" w:hAnsi="Times New Roman" w:cs="Times New Roman"/>
          <w:sz w:val="26"/>
          <w:szCs w:val="26"/>
        </w:rPr>
        <w:t xml:space="preserve"> </w:t>
      </w:r>
      <w:proofErr w:type="spellStart"/>
      <w:r w:rsidRPr="00CC1F0B">
        <w:rPr>
          <w:rFonts w:ascii="Times New Roman" w:hAnsi="Times New Roman" w:cs="Times New Roman"/>
          <w:sz w:val="26"/>
          <w:szCs w:val="26"/>
        </w:rPr>
        <w:t>x</w:t>
      </w:r>
      <w:proofErr w:type="spellEnd"/>
      <w:r w:rsidRPr="00CC1F0B">
        <w:rPr>
          <w:rFonts w:ascii="Times New Roman" w:hAnsi="Times New Roman" w:cs="Times New Roman"/>
          <w:sz w:val="26"/>
          <w:szCs w:val="26"/>
        </w:rPr>
        <w:t xml:space="preserve"> В1 + К2 </w:t>
      </w:r>
      <w:proofErr w:type="spellStart"/>
      <w:r w:rsidRPr="00CC1F0B">
        <w:rPr>
          <w:rFonts w:ascii="Times New Roman" w:hAnsi="Times New Roman" w:cs="Times New Roman"/>
          <w:sz w:val="26"/>
          <w:szCs w:val="26"/>
        </w:rPr>
        <w:t>x</w:t>
      </w:r>
      <w:proofErr w:type="spellEnd"/>
      <w:r w:rsidRPr="00CC1F0B">
        <w:rPr>
          <w:rFonts w:ascii="Times New Roman" w:hAnsi="Times New Roman" w:cs="Times New Roman"/>
          <w:sz w:val="26"/>
          <w:szCs w:val="26"/>
        </w:rPr>
        <w:t xml:space="preserve"> В2,</w:t>
      </w:r>
    </w:p>
    <w:p w:rsidR="00CC1F0B" w:rsidRPr="00CC1F0B" w:rsidRDefault="00CC1F0B" w:rsidP="00CC1F0B">
      <w:pPr>
        <w:pStyle w:val="ConsPlusNormal"/>
        <w:ind w:firstLine="0"/>
        <w:contextualSpacing/>
        <w:jc w:val="both"/>
        <w:rPr>
          <w:rFonts w:ascii="Times New Roman" w:hAnsi="Times New Roman" w:cs="Times New Roman"/>
          <w:sz w:val="26"/>
          <w:szCs w:val="26"/>
        </w:rPr>
      </w:pPr>
      <w:r w:rsidRPr="00CC1F0B">
        <w:rPr>
          <w:rFonts w:ascii="Times New Roman" w:hAnsi="Times New Roman" w:cs="Times New Roman"/>
          <w:sz w:val="26"/>
          <w:szCs w:val="26"/>
        </w:rPr>
        <w:t>где:</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весовые коэффициенты: В</w:t>
      </w:r>
      <w:proofErr w:type="gramStart"/>
      <w:r w:rsidRPr="00CC1F0B">
        <w:rPr>
          <w:rFonts w:ascii="Times New Roman" w:hAnsi="Times New Roman" w:cs="Times New Roman"/>
          <w:sz w:val="26"/>
          <w:szCs w:val="26"/>
        </w:rPr>
        <w:t>1</w:t>
      </w:r>
      <w:proofErr w:type="gramEnd"/>
      <w:r w:rsidRPr="00CC1F0B">
        <w:rPr>
          <w:rFonts w:ascii="Times New Roman" w:hAnsi="Times New Roman" w:cs="Times New Roman"/>
          <w:sz w:val="26"/>
          <w:szCs w:val="26"/>
        </w:rPr>
        <w:t xml:space="preserve"> = 0,5; В2 = 0,5.</w:t>
      </w:r>
    </w:p>
    <w:p w:rsidR="00CC1F0B" w:rsidRPr="00CC1F0B" w:rsidRDefault="00CC1F0B" w:rsidP="00CC1F0B">
      <w:pPr>
        <w:ind w:firstLine="709"/>
        <w:jc w:val="both"/>
        <w:rPr>
          <w:sz w:val="26"/>
          <w:szCs w:val="26"/>
        </w:rPr>
      </w:pPr>
      <w:r w:rsidRPr="00CC1F0B">
        <w:rPr>
          <w:sz w:val="26"/>
          <w:szCs w:val="26"/>
        </w:rPr>
        <w:t>6.3. Оценка уровня достижения целевых показателей (индикаторов) Программы (подпрограммы) с учетом объема ресурсов, предусмотренных на реализацию Программы (К</w:t>
      </w:r>
      <w:proofErr w:type="gramStart"/>
      <w:r w:rsidRPr="00CC1F0B">
        <w:rPr>
          <w:sz w:val="26"/>
          <w:szCs w:val="26"/>
        </w:rPr>
        <w:t>1</w:t>
      </w:r>
      <w:proofErr w:type="gramEnd"/>
      <w:r w:rsidRPr="00CC1F0B">
        <w:rPr>
          <w:sz w:val="26"/>
          <w:szCs w:val="26"/>
        </w:rPr>
        <w:t>) за отчетный год рассчитывается путем соотнесения степени достижения целевых показателей (индикаторов) Программы (подпрограммы) к уровню ее финансирования (расходов).</w:t>
      </w:r>
    </w:p>
    <w:p w:rsidR="00CC1F0B" w:rsidRPr="00CC1F0B" w:rsidRDefault="00CC1F0B" w:rsidP="00CC1F0B">
      <w:pPr>
        <w:ind w:firstLine="709"/>
        <w:jc w:val="both"/>
        <w:rPr>
          <w:sz w:val="26"/>
          <w:szCs w:val="26"/>
        </w:rPr>
      </w:pPr>
      <w:r w:rsidRPr="00CC1F0B">
        <w:rPr>
          <w:sz w:val="26"/>
          <w:szCs w:val="26"/>
        </w:rPr>
        <w:t>Если целью реализации мероприятия Программы (подпрограммы) является увеличение значения целевого показателя (индикатора) (прямой показатель), то коэффициент результативности К</w:t>
      </w:r>
      <w:proofErr w:type="gramStart"/>
      <w:r w:rsidRPr="00CC1F0B">
        <w:rPr>
          <w:sz w:val="26"/>
          <w:szCs w:val="26"/>
        </w:rPr>
        <w:t>1</w:t>
      </w:r>
      <w:proofErr w:type="gramEnd"/>
      <w:r w:rsidRPr="00CC1F0B">
        <w:rPr>
          <w:sz w:val="26"/>
          <w:szCs w:val="26"/>
        </w:rPr>
        <w:t xml:space="preserve"> рассчитывается по формуле:</w:t>
      </w:r>
    </w:p>
    <w:p w:rsidR="00CC1F0B" w:rsidRPr="00CC1F0B" w:rsidRDefault="00CC1F0B" w:rsidP="00CC1F0B">
      <w:pPr>
        <w:spacing w:after="1" w:line="280" w:lineRule="atLeast"/>
        <w:jc w:val="center"/>
        <w:rPr>
          <w:sz w:val="26"/>
          <w:szCs w:val="26"/>
        </w:rPr>
      </w:pPr>
      <w:r w:rsidRPr="00CC1F0B">
        <w:rPr>
          <w:sz w:val="26"/>
          <w:szCs w:val="26"/>
        </w:rPr>
      </w:r>
      <w:r w:rsidRPr="00CC1F0B">
        <w:rPr>
          <w:sz w:val="26"/>
          <w:szCs w:val="26"/>
        </w:rPr>
        <w:pict>
          <v:group id="_x0000_s1163" editas="canvas" style="width:164.25pt;height:92.4pt;mso-position-horizontal-relative:char;mso-position-vertical-relative:line" coordsize="3285,184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4" type="#_x0000_t75" style="position:absolute;width:3285;height:1848" o:preferrelative="f">
              <v:fill o:detectmouseclick="t"/>
              <v:path o:extrusionok="t" o:connecttype="none"/>
              <o:lock v:ext="edit" text="t"/>
            </v:shape>
            <v:line id="_x0000_s1165" style="position:absolute" from="663,495" to="959,495" strokeweight=".35pt"/>
            <v:line id="_x0000_s1166" style="position:absolute" from="1321,495" to="2106,495" strokeweight=".35pt"/>
            <v:line id="_x0000_s1167" style="position:absolute" from="1026,1415" to="1743,1415" strokeweight=".35pt"/>
            <v:line id="_x0000_s1168" style="position:absolute" from="635,957" to="2134,957" strokeweight=".7pt"/>
            <v:rect id="_x0000_s1169" style="position:absolute;left:2374;top:741;width:879;height:391;mso-wrap-style:none" filled="f" stroked="f">
              <v:textbox style="mso-fit-shape-to-text:t" inset="0,0,0,0">
                <w:txbxContent>
                  <w:p w:rsidR="00CC1F0B" w:rsidRDefault="00CC1F0B" w:rsidP="00CC1F0B">
                    <w:r>
                      <w:rPr>
                        <w:color w:val="000000"/>
                        <w:sz w:val="34"/>
                        <w:szCs w:val="34"/>
                        <w:lang w:val="en-US"/>
                      </w:rPr>
                      <w:t>100%,</w:t>
                    </w:r>
                  </w:p>
                </w:txbxContent>
              </v:textbox>
            </v:rect>
            <v:rect id="_x0000_s1170" style="position:absolute;left:1048;top:1457;width:190;height:391;mso-wrap-style:none" filled="f" stroked="f">
              <v:textbox style="mso-fit-shape-to-text:t" inset="0,0,0,0">
                <w:txbxContent>
                  <w:p w:rsidR="00CC1F0B" w:rsidRDefault="00CC1F0B" w:rsidP="00CC1F0B">
                    <w:r>
                      <w:rPr>
                        <w:color w:val="000000"/>
                        <w:sz w:val="34"/>
                        <w:szCs w:val="34"/>
                        <w:lang w:val="en-US"/>
                      </w:rPr>
                      <w:t>F</w:t>
                    </w:r>
                  </w:p>
                </w:txbxContent>
              </v:textbox>
            </v:rect>
            <v:rect id="_x0000_s1171" style="position:absolute;left:1053;top:991;width:190;height:391;mso-wrap-style:none" filled="f" stroked="f">
              <v:textbox style="mso-fit-shape-to-text:t" inset="0,0,0,0">
                <w:txbxContent>
                  <w:p w:rsidR="00CC1F0B" w:rsidRDefault="00CC1F0B" w:rsidP="00CC1F0B">
                    <w:r>
                      <w:rPr>
                        <w:color w:val="000000"/>
                        <w:sz w:val="34"/>
                        <w:szCs w:val="34"/>
                        <w:lang w:val="en-US"/>
                      </w:rPr>
                      <w:t>F</w:t>
                    </w:r>
                  </w:p>
                </w:txbxContent>
              </v:textbox>
            </v:rect>
            <v:rect id="_x0000_s1172" style="position:absolute;left:1343;top:537;width:246;height:391;mso-wrap-style:none" filled="f" stroked="f">
              <v:textbox style="mso-fit-shape-to-text:t" inset="0,0,0,0">
                <w:txbxContent>
                  <w:p w:rsidR="00CC1F0B" w:rsidRDefault="00CC1F0B" w:rsidP="00CC1F0B">
                    <w:r>
                      <w:rPr>
                        <w:color w:val="000000"/>
                        <w:sz w:val="34"/>
                        <w:szCs w:val="34"/>
                        <w:lang w:val="en-US"/>
                      </w:rPr>
                      <w:t>X</w:t>
                    </w:r>
                  </w:p>
                </w:txbxContent>
              </v:textbox>
            </v:rect>
            <v:rect id="_x0000_s1173" style="position:absolute;left:1348;top:71;width:246;height:391;mso-wrap-style:none" filled="f" stroked="f">
              <v:textbox style="mso-fit-shape-to-text:t" inset="0,0,0,0">
                <w:txbxContent>
                  <w:p w:rsidR="00CC1F0B" w:rsidRDefault="00CC1F0B" w:rsidP="00CC1F0B">
                    <w:r>
                      <w:rPr>
                        <w:color w:val="000000"/>
                        <w:sz w:val="34"/>
                        <w:szCs w:val="34"/>
                        <w:lang w:val="en-US"/>
                      </w:rPr>
                      <w:t>X</w:t>
                    </w:r>
                  </w:p>
                </w:txbxContent>
              </v:textbox>
            </v:rect>
            <v:rect id="_x0000_s1174" style="position:absolute;left:696;top:537;width:246;height:391;mso-wrap-style:none" filled="f" stroked="f">
              <v:textbox style="mso-fit-shape-to-text:t" inset="0,0,0,0">
                <w:txbxContent>
                  <w:p w:rsidR="00CC1F0B" w:rsidRDefault="00CC1F0B" w:rsidP="00CC1F0B">
                    <w:r>
                      <w:rPr>
                        <w:color w:val="000000"/>
                        <w:sz w:val="34"/>
                        <w:szCs w:val="34"/>
                        <w:lang w:val="en-US"/>
                      </w:rPr>
                      <w:t>N</w:t>
                    </w:r>
                  </w:p>
                </w:txbxContent>
              </v:textbox>
            </v:rect>
            <v:rect id="_x0000_s1175" style="position:absolute;left:727;top:71;width:171;height:391;mso-wrap-style:none" filled="f" stroked="f">
              <v:textbox style="mso-fit-shape-to-text:t" inset="0,0,0,0">
                <w:txbxContent>
                  <w:p w:rsidR="00CC1F0B" w:rsidRDefault="00CC1F0B" w:rsidP="00CC1F0B">
                    <w:r>
                      <w:rPr>
                        <w:color w:val="000000"/>
                        <w:sz w:val="34"/>
                        <w:szCs w:val="34"/>
                        <w:lang w:val="en-US"/>
                      </w:rPr>
                      <w:t>1</w:t>
                    </w:r>
                  </w:p>
                </w:txbxContent>
              </v:textbox>
            </v:rect>
            <v:rect id="_x0000_s1176" style="position:absolute;left:50;top:741;width:397;height:391;mso-wrap-style:none" filled="f" stroked="f">
              <v:textbox style="mso-fit-shape-to-text:t" inset="0,0,0,0">
                <w:txbxContent>
                  <w:p w:rsidR="00CC1F0B" w:rsidRPr="00B530FA" w:rsidRDefault="00CC1F0B" w:rsidP="00CC1F0B">
                    <w:r>
                      <w:rPr>
                        <w:color w:val="000000"/>
                        <w:sz w:val="34"/>
                        <w:szCs w:val="34"/>
                      </w:rPr>
                      <w:t>К</w:t>
                    </w:r>
                    <w:proofErr w:type="gramStart"/>
                    <w:r>
                      <w:rPr>
                        <w:color w:val="000000"/>
                        <w:sz w:val="34"/>
                        <w:szCs w:val="34"/>
                      </w:rPr>
                      <w:t>1</w:t>
                    </w:r>
                    <w:proofErr w:type="gramEnd"/>
                  </w:p>
                </w:txbxContent>
              </v:textbox>
            </v:rect>
            <v:rect id="_x0000_s1177" style="position:absolute;left:1239;top:1432;width:589;height:276;mso-wrap-style:none" filled="f" stroked="f">
              <v:textbox style="mso-fit-shape-to-text:t" inset="0,0,0,0">
                <w:txbxContent>
                  <w:p w:rsidR="00CC1F0B" w:rsidRDefault="00CC1F0B" w:rsidP="00CC1F0B">
                    <w:proofErr w:type="spellStart"/>
                    <w:proofErr w:type="gramStart"/>
                    <w:r>
                      <w:rPr>
                        <w:color w:val="000000"/>
                        <w:lang w:val="en-US"/>
                      </w:rPr>
                      <w:t>План</w:t>
                    </w:r>
                    <w:proofErr w:type="spellEnd"/>
                    <w:r>
                      <w:rPr>
                        <w:color w:val="000000"/>
                        <w:lang w:val="en-US"/>
                      </w:rPr>
                      <w:t>.</w:t>
                    </w:r>
                    <w:proofErr w:type="gramEnd"/>
                  </w:p>
                </w:txbxContent>
              </v:textbox>
            </v:rect>
            <v:rect id="_x0000_s1178" style="position:absolute;left:1241;top:965;width:578;height:276;mso-wrap-style:none" filled="f" stroked="f">
              <v:textbox style="mso-fit-shape-to-text:t" inset="0,0,0,0">
                <w:txbxContent>
                  <w:p w:rsidR="00CC1F0B" w:rsidRPr="007B4F69" w:rsidRDefault="00CC1F0B" w:rsidP="00CC1F0B">
                    <w:proofErr w:type="spellStart"/>
                    <w:proofErr w:type="gramStart"/>
                    <w:r>
                      <w:rPr>
                        <w:color w:val="000000"/>
                        <w:lang w:val="en-US"/>
                      </w:rPr>
                      <w:t>Факт</w:t>
                    </w:r>
                    <w:proofErr w:type="spellEnd"/>
                    <w:r>
                      <w:rPr>
                        <w:color w:val="000000"/>
                        <w:lang w:val="en-US"/>
                      </w:rPr>
                      <w:t>.</w:t>
                    </w:r>
                    <w:proofErr w:type="gramEnd"/>
                  </w:p>
                </w:txbxContent>
              </v:textbox>
            </v:rect>
            <v:rect id="_x0000_s1179" style="position:absolute;left:1085;top:132;width:174;height:276;mso-wrap-style:none" filled="f" stroked="f">
              <v:textbox style="mso-fit-shape-to-text:t" inset="0,0,0,0">
                <w:txbxContent>
                  <w:p w:rsidR="00CC1F0B" w:rsidRDefault="00CC1F0B" w:rsidP="00CC1F0B">
                    <w:r>
                      <w:rPr>
                        <w:color w:val="000000"/>
                        <w:lang w:val="en-US"/>
                      </w:rPr>
                      <w:t>N</w:t>
                    </w:r>
                  </w:p>
                </w:txbxContent>
              </v:textbox>
            </v:rect>
            <v:rect id="_x0000_s1180" style="position:absolute;left:1214;top:656;width:121;height:276;mso-wrap-style:none" filled="f" stroked="f">
              <v:textbox style="mso-fit-shape-to-text:t" inset="0,0,0,0">
                <w:txbxContent>
                  <w:p w:rsidR="00CC1F0B" w:rsidRDefault="00CC1F0B" w:rsidP="00CC1F0B">
                    <w:r>
                      <w:rPr>
                        <w:color w:val="000000"/>
                        <w:lang w:val="en-US"/>
                      </w:rPr>
                      <w:t>1</w:t>
                    </w:r>
                  </w:p>
                </w:txbxContent>
              </v:textbox>
            </v:rect>
            <v:rect id="_x0000_s1181" style="position:absolute;left:1014;top:656;width:121;height:276;mso-wrap-style:none" filled="f" stroked="f">
              <v:textbox style="mso-fit-shape-to-text:t" inset="0,0,0,0">
                <w:txbxContent>
                  <w:p w:rsidR="00CC1F0B" w:rsidRDefault="00CC1F0B" w:rsidP="00CC1F0B">
                    <w:proofErr w:type="gramStart"/>
                    <w:r>
                      <w:rPr>
                        <w:color w:val="000000"/>
                        <w:lang w:val="en-US"/>
                      </w:rPr>
                      <w:t>n</w:t>
                    </w:r>
                    <w:proofErr w:type="gramEnd"/>
                  </w:p>
                </w:txbxContent>
              </v:textbox>
            </v:rect>
            <v:rect id="_x0000_s1182" style="position:absolute;left:1602;top:512;width:589;height:276;mso-wrap-style:none" filled="f" stroked="f">
              <v:textbox style="mso-fit-shape-to-text:t" inset="0,0,0,0">
                <w:txbxContent>
                  <w:p w:rsidR="00CC1F0B" w:rsidRDefault="00CC1F0B" w:rsidP="00CC1F0B">
                    <w:proofErr w:type="spellStart"/>
                    <w:proofErr w:type="gramStart"/>
                    <w:r>
                      <w:rPr>
                        <w:color w:val="000000"/>
                        <w:lang w:val="en-US"/>
                      </w:rPr>
                      <w:t>План</w:t>
                    </w:r>
                    <w:proofErr w:type="spellEnd"/>
                    <w:r>
                      <w:rPr>
                        <w:color w:val="000000"/>
                        <w:lang w:val="en-US"/>
                      </w:rPr>
                      <w:t>.</w:t>
                    </w:r>
                    <w:proofErr w:type="gramEnd"/>
                  </w:p>
                </w:txbxContent>
              </v:textbox>
            </v:rect>
            <v:rect id="_x0000_s1183" style="position:absolute;left:1602;top:748;width:121;height:276;mso-wrap-style:none" filled="f" stroked="f">
              <v:textbox style="mso-fit-shape-to-text:t" inset="0,0,0,0">
                <w:txbxContent>
                  <w:p w:rsidR="00CC1F0B" w:rsidRDefault="00CC1F0B" w:rsidP="00CC1F0B">
                    <w:proofErr w:type="gramStart"/>
                    <w:r>
                      <w:rPr>
                        <w:color w:val="000000"/>
                        <w:lang w:val="en-US"/>
                      </w:rPr>
                      <w:t>n</w:t>
                    </w:r>
                    <w:proofErr w:type="gramEnd"/>
                  </w:p>
                </w:txbxContent>
              </v:textbox>
            </v:rect>
            <v:rect id="_x0000_s1184" style="position:absolute;left:1603;top:46;width:578;height:276;mso-wrap-style:none" filled="f" stroked="f">
              <v:textbox style="mso-fit-shape-to-text:t" inset="0,0,0,0">
                <w:txbxContent>
                  <w:p w:rsidR="00CC1F0B" w:rsidRDefault="00CC1F0B" w:rsidP="00CC1F0B">
                    <w:proofErr w:type="spellStart"/>
                    <w:proofErr w:type="gramStart"/>
                    <w:r>
                      <w:rPr>
                        <w:color w:val="000000"/>
                        <w:lang w:val="en-US"/>
                      </w:rPr>
                      <w:t>Факт</w:t>
                    </w:r>
                    <w:proofErr w:type="spellEnd"/>
                    <w:r>
                      <w:rPr>
                        <w:color w:val="000000"/>
                        <w:lang w:val="en-US"/>
                      </w:rPr>
                      <w:t>.</w:t>
                    </w:r>
                    <w:proofErr w:type="gramEnd"/>
                  </w:p>
                </w:txbxContent>
              </v:textbox>
            </v:rect>
            <v:rect id="_x0000_s1185" style="position:absolute;left:1606;top:282;width:121;height:276;mso-wrap-style:none" filled="f" stroked="f">
              <v:textbox style="mso-fit-shape-to-text:t" inset="0,0,0,0">
                <w:txbxContent>
                  <w:p w:rsidR="00CC1F0B" w:rsidRDefault="00CC1F0B" w:rsidP="00CC1F0B">
                    <w:proofErr w:type="gramStart"/>
                    <w:r>
                      <w:rPr>
                        <w:color w:val="000000"/>
                        <w:lang w:val="en-US"/>
                      </w:rPr>
                      <w:t>n</w:t>
                    </w:r>
                    <w:proofErr w:type="gramEnd"/>
                  </w:p>
                </w:txbxContent>
              </v:textbox>
            </v:rect>
            <v:rect id="_x0000_s1186" style="position:absolute;left:2181;top:702;width:187;height:417;mso-wrap-style:none" filled="f" stroked="f">
              <v:textbox style="mso-fit-shape-to-text:t" inset="0,0,0,0">
                <w:txbxContent>
                  <w:p w:rsidR="00CC1F0B" w:rsidRDefault="00CC1F0B" w:rsidP="00CC1F0B">
                    <w:r>
                      <w:rPr>
                        <w:rFonts w:ascii="Symbol" w:hAnsi="Symbol" w:cs="Symbol"/>
                        <w:color w:val="000000"/>
                        <w:sz w:val="34"/>
                        <w:szCs w:val="34"/>
                        <w:lang w:val="en-US"/>
                      </w:rPr>
                      <w:t></w:t>
                    </w:r>
                  </w:p>
                </w:txbxContent>
              </v:textbox>
            </v:rect>
            <v:rect id="_x0000_s1187" style="position:absolute;left:1034;top:264;width:243;height:417;mso-wrap-style:none" filled="f" stroked="f">
              <v:textbox style="mso-fit-shape-to-text:t" inset="0,0,0,0">
                <w:txbxContent>
                  <w:p w:rsidR="00CC1F0B" w:rsidRDefault="00CC1F0B" w:rsidP="00CC1F0B">
                    <w:r>
                      <w:rPr>
                        <w:rFonts w:ascii="Symbol" w:hAnsi="Symbol" w:cs="Symbol"/>
                        <w:color w:val="000000"/>
                        <w:sz w:val="34"/>
                        <w:szCs w:val="34"/>
                        <w:lang w:val="en-US"/>
                      </w:rPr>
                      <w:t></w:t>
                    </w:r>
                  </w:p>
                </w:txbxContent>
              </v:textbox>
            </v:rect>
            <v:rect id="_x0000_s1188" style="position:absolute;left:369;top:702;width:272;height:417;mso-wrap-style:none" filled="f" stroked="f">
              <v:textbox style="mso-fit-shape-to-text:t" inset="0,0,0,0">
                <w:txbxContent>
                  <w:p w:rsidR="00CC1F0B" w:rsidRPr="00B530FA" w:rsidRDefault="00CC1F0B" w:rsidP="00CC1F0B">
                    <w:r>
                      <w:rPr>
                        <w:rFonts w:cs="Symbol"/>
                        <w:color w:val="000000"/>
                        <w:sz w:val="34"/>
                        <w:szCs w:val="34"/>
                      </w:rPr>
                      <w:t xml:space="preserve"> </w:t>
                    </w:r>
                    <w:r>
                      <w:rPr>
                        <w:rFonts w:ascii="Symbol" w:hAnsi="Symbol" w:cs="Symbol"/>
                        <w:color w:val="000000"/>
                        <w:sz w:val="34"/>
                        <w:szCs w:val="34"/>
                        <w:lang w:val="en-US"/>
                      </w:rPr>
                      <w:t></w:t>
                    </w:r>
                    <w:r>
                      <w:rPr>
                        <w:rFonts w:cs="Symbol"/>
                        <w:color w:val="000000"/>
                        <w:sz w:val="34"/>
                        <w:szCs w:val="34"/>
                      </w:rPr>
                      <w:t xml:space="preserve">        </w:t>
                    </w:r>
                  </w:p>
                </w:txbxContent>
              </v:textbox>
            </v:rect>
            <v:rect id="_x0000_s1189" style="position:absolute;left:1123;top:634;width:132;height:294;mso-wrap-style:none" filled="f" stroked="f">
              <v:textbox style="mso-fit-shape-to-text:t" inset="0,0,0,0">
                <w:txbxContent>
                  <w:p w:rsidR="00CC1F0B" w:rsidRDefault="00CC1F0B" w:rsidP="00CC1F0B">
                    <w:r>
                      <w:rPr>
                        <w:rFonts w:ascii="Symbol" w:hAnsi="Symbol" w:cs="Symbol"/>
                        <w:color w:val="000000"/>
                        <w:lang w:val="en-US"/>
                      </w:rPr>
                      <w:t></w:t>
                    </w:r>
                  </w:p>
                </w:txbxContent>
              </v:textbox>
            </v:rect>
            <w10:wrap type="none"/>
            <w10:anchorlock/>
          </v:group>
        </w:pict>
      </w:r>
    </w:p>
    <w:p w:rsidR="00CC1F0B" w:rsidRPr="00CC1F0B" w:rsidRDefault="00CC1F0B" w:rsidP="00CC1F0B">
      <w:pPr>
        <w:spacing w:after="1" w:line="280" w:lineRule="atLeast"/>
        <w:jc w:val="center"/>
        <w:rPr>
          <w:sz w:val="26"/>
          <w:szCs w:val="26"/>
        </w:rPr>
      </w:pPr>
    </w:p>
    <w:p w:rsidR="00CC1F0B" w:rsidRPr="00CC1F0B" w:rsidRDefault="00CC1F0B" w:rsidP="00CC1F0B">
      <w:pPr>
        <w:spacing w:line="280" w:lineRule="atLeast"/>
        <w:jc w:val="both"/>
        <w:rPr>
          <w:sz w:val="26"/>
          <w:szCs w:val="26"/>
        </w:rPr>
      </w:pPr>
      <w:r w:rsidRPr="00CC1F0B">
        <w:rPr>
          <w:sz w:val="26"/>
          <w:szCs w:val="26"/>
        </w:rPr>
        <w:t>где, N - количество целевых показателей (индикаторов) Программы (подпрограммы);</w:t>
      </w:r>
    </w:p>
    <w:p w:rsidR="00CC1F0B" w:rsidRPr="00CC1F0B" w:rsidRDefault="00CC1F0B" w:rsidP="00CC1F0B">
      <w:pPr>
        <w:spacing w:line="280" w:lineRule="atLeast"/>
        <w:ind w:firstLine="540"/>
        <w:jc w:val="both"/>
        <w:rPr>
          <w:sz w:val="26"/>
          <w:szCs w:val="26"/>
        </w:rPr>
      </w:pPr>
      <w:r w:rsidRPr="00CC1F0B">
        <w:rPr>
          <w:noProof/>
          <w:position w:val="-11"/>
          <w:sz w:val="26"/>
          <w:szCs w:val="26"/>
        </w:rPr>
        <w:drawing>
          <wp:inline distT="0" distB="0" distL="0" distR="0">
            <wp:extent cx="533400" cy="321945"/>
            <wp:effectExtent l="0" t="0" r="0" b="0"/>
            <wp:docPr id="37" name="Рисунок 199" descr="base_23808_109031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9" descr="base_23808_109031_32769"/>
                    <pic:cNvPicPr>
                      <a:picLocks noChangeAspect="1" noChangeArrowheads="1"/>
                    </pic:cNvPicPr>
                  </pic:nvPicPr>
                  <pic:blipFill>
                    <a:blip r:embed="rId7" cstate="print"/>
                    <a:srcRect/>
                    <a:stretch>
                      <a:fillRect/>
                    </a:stretch>
                  </pic:blipFill>
                  <pic:spPr bwMode="auto">
                    <a:xfrm>
                      <a:off x="0" y="0"/>
                      <a:ext cx="533400" cy="321945"/>
                    </a:xfrm>
                    <a:prstGeom prst="rect">
                      <a:avLst/>
                    </a:prstGeom>
                    <a:noFill/>
                    <a:ln w="9525">
                      <a:noFill/>
                      <a:miter lim="800000"/>
                      <a:headEnd/>
                      <a:tailEnd/>
                    </a:ln>
                  </pic:spPr>
                </pic:pic>
              </a:graphicData>
            </a:graphic>
          </wp:inline>
        </w:drawing>
      </w:r>
      <w:r w:rsidRPr="00CC1F0B">
        <w:rPr>
          <w:sz w:val="26"/>
          <w:szCs w:val="26"/>
        </w:rPr>
        <w:t xml:space="preserve"> - плановое значение n-го целевого показателя (индикатора);</w:t>
      </w:r>
    </w:p>
    <w:p w:rsidR="00CC1F0B" w:rsidRPr="00CC1F0B" w:rsidRDefault="00CC1F0B" w:rsidP="00CC1F0B">
      <w:pPr>
        <w:spacing w:line="280" w:lineRule="atLeast"/>
        <w:ind w:firstLine="540"/>
        <w:jc w:val="both"/>
        <w:rPr>
          <w:sz w:val="26"/>
          <w:szCs w:val="26"/>
        </w:rPr>
      </w:pPr>
      <w:r w:rsidRPr="00CC1F0B">
        <w:rPr>
          <w:noProof/>
          <w:position w:val="-11"/>
          <w:sz w:val="26"/>
          <w:szCs w:val="26"/>
        </w:rPr>
        <w:drawing>
          <wp:inline distT="0" distB="0" distL="0" distR="0">
            <wp:extent cx="525145" cy="321945"/>
            <wp:effectExtent l="0" t="0" r="8255" b="0"/>
            <wp:docPr id="38" name="Рисунок 200" descr="base_23808_109031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0" descr="base_23808_109031_32770"/>
                    <pic:cNvPicPr>
                      <a:picLocks noChangeAspect="1" noChangeArrowheads="1"/>
                    </pic:cNvPicPr>
                  </pic:nvPicPr>
                  <pic:blipFill>
                    <a:blip r:embed="rId8" cstate="print"/>
                    <a:srcRect/>
                    <a:stretch>
                      <a:fillRect/>
                    </a:stretch>
                  </pic:blipFill>
                  <pic:spPr bwMode="auto">
                    <a:xfrm>
                      <a:off x="0" y="0"/>
                      <a:ext cx="525145" cy="321945"/>
                    </a:xfrm>
                    <a:prstGeom prst="rect">
                      <a:avLst/>
                    </a:prstGeom>
                    <a:noFill/>
                    <a:ln w="9525">
                      <a:noFill/>
                      <a:miter lim="800000"/>
                      <a:headEnd/>
                      <a:tailEnd/>
                    </a:ln>
                  </pic:spPr>
                </pic:pic>
              </a:graphicData>
            </a:graphic>
          </wp:inline>
        </w:drawing>
      </w:r>
      <w:r w:rsidRPr="00CC1F0B">
        <w:rPr>
          <w:sz w:val="26"/>
          <w:szCs w:val="26"/>
        </w:rPr>
        <w:t xml:space="preserve"> - значение n-го целевого показателя (индикатора) на конец отчетного года;</w:t>
      </w:r>
    </w:p>
    <w:p w:rsidR="00CC1F0B" w:rsidRPr="00CC1F0B" w:rsidRDefault="00CC1F0B" w:rsidP="00CC1F0B">
      <w:pPr>
        <w:spacing w:line="280" w:lineRule="atLeast"/>
        <w:ind w:firstLine="709"/>
        <w:jc w:val="both"/>
        <w:rPr>
          <w:sz w:val="26"/>
          <w:szCs w:val="26"/>
        </w:rPr>
      </w:pPr>
      <w:proofErr w:type="spellStart"/>
      <w:proofErr w:type="gramStart"/>
      <w:r w:rsidRPr="00CC1F0B">
        <w:rPr>
          <w:sz w:val="26"/>
          <w:szCs w:val="26"/>
        </w:rPr>
        <w:t>F</w:t>
      </w:r>
      <w:proofErr w:type="gramEnd"/>
      <w:r w:rsidRPr="00CC1F0B">
        <w:rPr>
          <w:sz w:val="26"/>
          <w:szCs w:val="26"/>
          <w:vertAlign w:val="superscript"/>
        </w:rPr>
        <w:t>План</w:t>
      </w:r>
      <w:proofErr w:type="spellEnd"/>
      <w:r w:rsidRPr="00CC1F0B">
        <w:rPr>
          <w:sz w:val="26"/>
          <w:szCs w:val="26"/>
          <w:vertAlign w:val="superscript"/>
        </w:rPr>
        <w:t>.</w:t>
      </w:r>
      <w:r w:rsidRPr="00CC1F0B">
        <w:rPr>
          <w:sz w:val="26"/>
          <w:szCs w:val="26"/>
        </w:rPr>
        <w:t xml:space="preserve"> - объем ресурсов, предусмотренных (направленных) на реализацию Программы (подпрограммы) в отчетном году;</w:t>
      </w:r>
    </w:p>
    <w:p w:rsidR="00CC1F0B" w:rsidRPr="00CC1F0B" w:rsidRDefault="00CC1F0B" w:rsidP="00CC1F0B">
      <w:pPr>
        <w:spacing w:line="280" w:lineRule="atLeast"/>
        <w:ind w:firstLine="709"/>
        <w:jc w:val="both"/>
        <w:rPr>
          <w:sz w:val="26"/>
          <w:szCs w:val="26"/>
        </w:rPr>
      </w:pPr>
      <w:proofErr w:type="spellStart"/>
      <w:proofErr w:type="gramStart"/>
      <w:r w:rsidRPr="00CC1F0B">
        <w:rPr>
          <w:sz w:val="26"/>
          <w:szCs w:val="26"/>
        </w:rPr>
        <w:t>F</w:t>
      </w:r>
      <w:proofErr w:type="gramEnd"/>
      <w:r w:rsidRPr="00CC1F0B">
        <w:rPr>
          <w:sz w:val="26"/>
          <w:szCs w:val="26"/>
          <w:vertAlign w:val="superscript"/>
        </w:rPr>
        <w:t>Факт</w:t>
      </w:r>
      <w:proofErr w:type="spellEnd"/>
      <w:r w:rsidRPr="00CC1F0B">
        <w:rPr>
          <w:sz w:val="26"/>
          <w:szCs w:val="26"/>
          <w:vertAlign w:val="superscript"/>
        </w:rPr>
        <w:t>.</w:t>
      </w:r>
      <w:r w:rsidRPr="00CC1F0B">
        <w:rPr>
          <w:sz w:val="26"/>
          <w:szCs w:val="26"/>
        </w:rPr>
        <w:t xml:space="preserve"> - объем ресурсов, освоенных в ходе реализации Программы (подпрограммы) на конец отчетного года.</w:t>
      </w:r>
    </w:p>
    <w:p w:rsidR="00CC1F0B" w:rsidRPr="00CC1F0B" w:rsidRDefault="00CC1F0B" w:rsidP="00CC1F0B">
      <w:pPr>
        <w:ind w:firstLine="709"/>
        <w:jc w:val="both"/>
        <w:rPr>
          <w:sz w:val="26"/>
          <w:szCs w:val="26"/>
        </w:rPr>
      </w:pPr>
      <w:r w:rsidRPr="00CC1F0B">
        <w:rPr>
          <w:sz w:val="26"/>
          <w:szCs w:val="26"/>
        </w:rPr>
        <w:t>В случае если не полное освоение денежных сре</w:t>
      </w:r>
      <w:proofErr w:type="gramStart"/>
      <w:r w:rsidRPr="00CC1F0B">
        <w:rPr>
          <w:sz w:val="26"/>
          <w:szCs w:val="26"/>
        </w:rPr>
        <w:t>дств пр</w:t>
      </w:r>
      <w:proofErr w:type="gramEnd"/>
      <w:r w:rsidRPr="00CC1F0B">
        <w:rPr>
          <w:sz w:val="26"/>
          <w:szCs w:val="26"/>
        </w:rPr>
        <w:t>ивело к не достижению целевых индикаторов или не выполнению мероприятий, уровень финансирования (расходов) рассчитывается по формуле:</w:t>
      </w:r>
    </w:p>
    <w:p w:rsidR="00CC1F0B" w:rsidRPr="00CC1F0B" w:rsidRDefault="00CC1F0B" w:rsidP="00CC1F0B">
      <w:pPr>
        <w:spacing w:line="280" w:lineRule="atLeast"/>
        <w:jc w:val="both"/>
        <w:rPr>
          <w:sz w:val="26"/>
          <w:szCs w:val="26"/>
        </w:rPr>
      </w:pPr>
      <w:r w:rsidRPr="00CC1F0B">
        <w:rPr>
          <w:sz w:val="26"/>
          <w:szCs w:val="26"/>
        </w:rPr>
      </w:r>
      <w:r w:rsidRPr="00CC1F0B">
        <w:rPr>
          <w:sz w:val="26"/>
          <w:szCs w:val="26"/>
        </w:rPr>
        <w:pict>
          <v:group id="_x0000_s1155" editas="canvas" style="width:115.7pt;height:51.6pt;mso-position-horizontal-relative:char;mso-position-vertical-relative:line" coordorigin="50,-15" coordsize="2314,1032">
            <o:lock v:ext="edit" aspectratio="t"/>
            <v:shape id="_x0000_s1156" type="#_x0000_t75" style="position:absolute;left:50;top:-15;width:2314;height:1032" o:preferrelative="f">
              <v:fill o:detectmouseclick="t"/>
              <v:path o:extrusionok="t" o:connecttype="none"/>
              <o:lock v:ext="edit" text="t"/>
            </v:shape>
            <v:line id="_x0000_s1157" style="position:absolute" from="1321,495" to="2106,495" strokeweight=".35pt"/>
            <v:rect id="_x0000_s1158" style="position:absolute;left:1343;top:537;width:190;height:391;mso-wrap-style:none" filled="f" stroked="f">
              <v:textbox style="mso-next-textbox:#_x0000_s1158;mso-fit-shape-to-text:t" inset="0,0,0,0">
                <w:txbxContent>
                  <w:p w:rsidR="00CC1F0B" w:rsidRPr="001D4321" w:rsidRDefault="00CC1F0B" w:rsidP="00CC1F0B">
                    <w:pPr>
                      <w:rPr>
                        <w:sz w:val="34"/>
                        <w:szCs w:val="28"/>
                        <w:lang w:val="en-US"/>
                      </w:rPr>
                    </w:pPr>
                    <w:r w:rsidRPr="001D4321">
                      <w:rPr>
                        <w:sz w:val="34"/>
                        <w:szCs w:val="28"/>
                        <w:lang w:val="en-US"/>
                      </w:rPr>
                      <w:t>F</w:t>
                    </w:r>
                  </w:p>
                </w:txbxContent>
              </v:textbox>
            </v:rect>
            <v:rect id="_x0000_s1159" style="position:absolute;left:1348;top:71;width:190;height:391;mso-wrap-style:none" filled="f" stroked="f">
              <v:textbox style="mso-next-textbox:#_x0000_s1159;mso-fit-shape-to-text:t" inset="0,0,0,0">
                <w:txbxContent>
                  <w:p w:rsidR="00CC1F0B" w:rsidRDefault="00CC1F0B" w:rsidP="00CC1F0B">
                    <w:r>
                      <w:rPr>
                        <w:color w:val="000000"/>
                        <w:sz w:val="34"/>
                        <w:szCs w:val="34"/>
                        <w:lang w:val="en-US"/>
                      </w:rPr>
                      <w:t>F</w:t>
                    </w:r>
                  </w:p>
                </w:txbxContent>
              </v:textbox>
            </v:rect>
            <v:rect id="_x0000_s1160" style="position:absolute;left:50;top:741;width:109;height:276;mso-wrap-style:none" filled="f" stroked="f">
              <v:textbox style="mso-next-textbox:#_x0000_s1160;mso-fit-shape-to-text:t" inset="0,0,0,0">
                <w:txbxContent>
                  <w:p w:rsidR="00CC1F0B" w:rsidRPr="00B530FA" w:rsidRDefault="00CC1F0B" w:rsidP="00CC1F0B"/>
                </w:txbxContent>
              </v:textbox>
            </v:rect>
            <v:rect id="_x0000_s1161" style="position:absolute;left:1602;top:512;width:578;height:276;mso-wrap-style:none" filled="f" stroked="f">
              <v:textbox style="mso-next-textbox:#_x0000_s1161;mso-fit-shape-to-text:t" inset="0,0,0,0">
                <w:txbxContent>
                  <w:p w:rsidR="00CC1F0B" w:rsidRDefault="00CC1F0B" w:rsidP="00CC1F0B">
                    <w:pPr>
                      <w:jc w:val="center"/>
                    </w:pPr>
                    <w:r>
                      <w:rPr>
                        <w:color w:val="000000"/>
                      </w:rPr>
                      <w:t>Факт</w:t>
                    </w:r>
                    <w:r>
                      <w:rPr>
                        <w:color w:val="000000"/>
                        <w:lang w:val="en-US"/>
                      </w:rPr>
                      <w:t>.</w:t>
                    </w:r>
                  </w:p>
                </w:txbxContent>
              </v:textbox>
            </v:rect>
            <v:rect id="_x0000_s1162" style="position:absolute;left:1603;top:46;width:589;height:276;mso-wrap-style:none" filled="f" stroked="f">
              <v:textbox style="mso-next-textbox:#_x0000_s1162;mso-fit-shape-to-text:t" inset="0,0,0,0">
                <w:txbxContent>
                  <w:p w:rsidR="00CC1F0B" w:rsidRDefault="00CC1F0B" w:rsidP="00CC1F0B">
                    <w:r>
                      <w:rPr>
                        <w:color w:val="000000"/>
                      </w:rPr>
                      <w:t>План</w:t>
                    </w:r>
                    <w:r>
                      <w:rPr>
                        <w:color w:val="000000"/>
                        <w:lang w:val="en-US"/>
                      </w:rPr>
                      <w:t>.</w:t>
                    </w:r>
                  </w:p>
                </w:txbxContent>
              </v:textbox>
            </v:rect>
            <w10:wrap type="none"/>
            <w10:anchorlock/>
          </v:group>
        </w:pict>
      </w:r>
    </w:p>
    <w:p w:rsidR="00CC1F0B" w:rsidRPr="00CC1F0B" w:rsidRDefault="00CC1F0B" w:rsidP="00CC1F0B">
      <w:pPr>
        <w:ind w:firstLine="709"/>
        <w:jc w:val="both"/>
        <w:rPr>
          <w:sz w:val="26"/>
          <w:szCs w:val="26"/>
        </w:rPr>
      </w:pPr>
      <w:r w:rsidRPr="00CC1F0B">
        <w:rPr>
          <w:sz w:val="26"/>
          <w:szCs w:val="26"/>
        </w:rPr>
        <w:t>Если целью реализации мероприятия Программы (подпрограммы) является уменьшение значения целевого показателя (индикатора) (обратный показатель), то степень достижения целевых показателей (</w:t>
      </w:r>
      <w:proofErr w:type="gramStart"/>
      <w:r w:rsidRPr="00CC1F0B">
        <w:rPr>
          <w:sz w:val="26"/>
          <w:szCs w:val="26"/>
        </w:rPr>
        <w:t xml:space="preserve">индикаторов) </w:t>
      </w:r>
      <w:proofErr w:type="gramEnd"/>
      <w:r w:rsidRPr="00CC1F0B">
        <w:rPr>
          <w:sz w:val="26"/>
          <w:szCs w:val="26"/>
        </w:rPr>
        <w:t>Программы (подпрограммы) рассчитывается по формуле:</w:t>
      </w:r>
    </w:p>
    <w:p w:rsidR="00CC1F0B" w:rsidRPr="00CC1F0B" w:rsidRDefault="00CC1F0B" w:rsidP="00CC1F0B">
      <w:pPr>
        <w:spacing w:after="1" w:line="280" w:lineRule="atLeast"/>
        <w:jc w:val="center"/>
        <w:rPr>
          <w:sz w:val="26"/>
          <w:szCs w:val="26"/>
        </w:rPr>
      </w:pPr>
      <w:r w:rsidRPr="00CC1F0B">
        <w:rPr>
          <w:sz w:val="26"/>
          <w:szCs w:val="26"/>
        </w:rPr>
      </w:r>
      <w:r w:rsidRPr="00CC1F0B">
        <w:rPr>
          <w:sz w:val="26"/>
          <w:szCs w:val="26"/>
        </w:rPr>
        <w:pict>
          <v:group id="_x0000_s1136" editas="canvas" style="width:162.65pt;height:56.6pt;mso-position-horizontal-relative:char;mso-position-vertical-relative:line" coordsize="3253,1132">
            <o:lock v:ext="edit" aspectratio="t"/>
            <v:shape id="_x0000_s1137" type="#_x0000_t75" style="position:absolute;width:3253;height:1132" o:preferrelative="f">
              <v:fill o:detectmouseclick="t"/>
              <v:path o:extrusionok="t" o:connecttype="none"/>
              <o:lock v:ext="edit" text="t"/>
            </v:shape>
            <v:line id="_x0000_s1138" style="position:absolute" from="663,495" to="959,495" strokeweight=".35pt"/>
            <v:line id="_x0000_s1139" style="position:absolute" from="1321,495" to="2106,495" strokeweight=".35pt"/>
            <v:rect id="_x0000_s1140" style="position:absolute;left:2374;top:322;width:794;height:810;mso-wrap-style:none" filled="f" stroked="f">
              <v:textbox style="mso-next-textbox:#_x0000_s1140" inset="0,0,0,0">
                <w:txbxContent>
                  <w:p w:rsidR="00CC1F0B" w:rsidRDefault="00CC1F0B" w:rsidP="00CC1F0B">
                    <w:r>
                      <w:rPr>
                        <w:color w:val="000000"/>
                        <w:sz w:val="34"/>
                        <w:szCs w:val="34"/>
                        <w:lang w:val="en-US"/>
                      </w:rPr>
                      <w:t>100%</w:t>
                    </w:r>
                  </w:p>
                </w:txbxContent>
              </v:textbox>
            </v:rect>
            <v:rect id="_x0000_s1141" style="position:absolute;left:1343;top:537;width:246;height:391;mso-wrap-style:none" filled="f" stroked="f">
              <v:textbox style="mso-next-textbox:#_x0000_s1141;mso-fit-shape-to-text:t" inset="0,0,0,0">
                <w:txbxContent>
                  <w:p w:rsidR="00CC1F0B" w:rsidRDefault="00CC1F0B" w:rsidP="00CC1F0B">
                    <w:r>
                      <w:rPr>
                        <w:color w:val="000000"/>
                        <w:sz w:val="34"/>
                        <w:szCs w:val="34"/>
                        <w:lang w:val="en-US"/>
                      </w:rPr>
                      <w:t>X</w:t>
                    </w:r>
                  </w:p>
                </w:txbxContent>
              </v:textbox>
            </v:rect>
            <v:rect id="_x0000_s1142" style="position:absolute;left:1348;top:71;width:246;height:391;mso-wrap-style:none" filled="f" stroked="f">
              <v:textbox style="mso-next-textbox:#_x0000_s1142;mso-fit-shape-to-text:t" inset="0,0,0,0">
                <w:txbxContent>
                  <w:p w:rsidR="00CC1F0B" w:rsidRDefault="00CC1F0B" w:rsidP="00CC1F0B">
                    <w:r>
                      <w:rPr>
                        <w:color w:val="000000"/>
                        <w:sz w:val="34"/>
                        <w:szCs w:val="34"/>
                        <w:lang w:val="en-US"/>
                      </w:rPr>
                      <w:t>X</w:t>
                    </w:r>
                  </w:p>
                </w:txbxContent>
              </v:textbox>
            </v:rect>
            <v:rect id="_x0000_s1143" style="position:absolute;left:696;top:537;width:246;height:391;mso-wrap-style:none" filled="f" stroked="f">
              <v:textbox style="mso-next-textbox:#_x0000_s1143;mso-fit-shape-to-text:t" inset="0,0,0,0">
                <w:txbxContent>
                  <w:p w:rsidR="00CC1F0B" w:rsidRDefault="00CC1F0B" w:rsidP="00CC1F0B">
                    <w:r>
                      <w:rPr>
                        <w:color w:val="000000"/>
                        <w:sz w:val="34"/>
                        <w:szCs w:val="34"/>
                        <w:lang w:val="en-US"/>
                      </w:rPr>
                      <w:t>N</w:t>
                    </w:r>
                  </w:p>
                </w:txbxContent>
              </v:textbox>
            </v:rect>
            <v:rect id="_x0000_s1144" style="position:absolute;left:727;top:71;width:171;height:391;mso-wrap-style:none" filled="f" stroked="f">
              <v:textbox style="mso-next-textbox:#_x0000_s1144;mso-fit-shape-to-text:t" inset="0,0,0,0">
                <w:txbxContent>
                  <w:p w:rsidR="00CC1F0B" w:rsidRDefault="00CC1F0B" w:rsidP="00CC1F0B">
                    <w:r>
                      <w:rPr>
                        <w:color w:val="000000"/>
                        <w:sz w:val="34"/>
                        <w:szCs w:val="34"/>
                        <w:lang w:val="en-US"/>
                      </w:rPr>
                      <w:t>1</w:t>
                    </w:r>
                  </w:p>
                </w:txbxContent>
              </v:textbox>
            </v:rect>
            <v:rect id="_x0000_s1145" style="position:absolute;left:1085;top:132;width:174;height:276;mso-wrap-style:none" filled="f" stroked="f">
              <v:textbox style="mso-next-textbox:#_x0000_s1145;mso-fit-shape-to-text:t" inset="0,0,0,0">
                <w:txbxContent>
                  <w:p w:rsidR="00CC1F0B" w:rsidRDefault="00CC1F0B" w:rsidP="00CC1F0B">
                    <w:r>
                      <w:rPr>
                        <w:color w:val="000000"/>
                        <w:lang w:val="en-US"/>
                      </w:rPr>
                      <w:t>N</w:t>
                    </w:r>
                  </w:p>
                </w:txbxContent>
              </v:textbox>
            </v:rect>
            <v:rect id="_x0000_s1146" style="position:absolute;left:1214;top:656;width:121;height:276;mso-wrap-style:none" filled="f" stroked="f">
              <v:textbox style="mso-next-textbox:#_x0000_s1146;mso-fit-shape-to-text:t" inset="0,0,0,0">
                <w:txbxContent>
                  <w:p w:rsidR="00CC1F0B" w:rsidRDefault="00CC1F0B" w:rsidP="00CC1F0B">
                    <w:r>
                      <w:rPr>
                        <w:color w:val="000000"/>
                        <w:lang w:val="en-US"/>
                      </w:rPr>
                      <w:t>1</w:t>
                    </w:r>
                  </w:p>
                </w:txbxContent>
              </v:textbox>
            </v:rect>
            <v:rect id="_x0000_s1147" style="position:absolute;left:1014;top:656;width:121;height:276;mso-wrap-style:none" filled="f" stroked="f">
              <v:textbox style="mso-next-textbox:#_x0000_s1147;mso-fit-shape-to-text:t" inset="0,0,0,0">
                <w:txbxContent>
                  <w:p w:rsidR="00CC1F0B" w:rsidRDefault="00CC1F0B" w:rsidP="00CC1F0B">
                    <w:proofErr w:type="gramStart"/>
                    <w:r>
                      <w:rPr>
                        <w:color w:val="000000"/>
                        <w:lang w:val="en-US"/>
                      </w:rPr>
                      <w:t>n</w:t>
                    </w:r>
                    <w:proofErr w:type="gramEnd"/>
                  </w:p>
                </w:txbxContent>
              </v:textbox>
            </v:rect>
            <v:rect id="_x0000_s1148" style="position:absolute;left:1602;top:512;width:578;height:276;mso-wrap-style:none" filled="f" stroked="f">
              <v:textbox style="mso-next-textbox:#_x0000_s1148;mso-fit-shape-to-text:t" inset="0,0,0,0">
                <w:txbxContent>
                  <w:p w:rsidR="00CC1F0B" w:rsidRDefault="00CC1F0B" w:rsidP="00CC1F0B">
                    <w:r>
                      <w:rPr>
                        <w:color w:val="000000"/>
                      </w:rPr>
                      <w:t>Факт</w:t>
                    </w:r>
                    <w:r>
                      <w:rPr>
                        <w:color w:val="000000"/>
                        <w:lang w:val="en-US"/>
                      </w:rPr>
                      <w:t>.</w:t>
                    </w:r>
                  </w:p>
                </w:txbxContent>
              </v:textbox>
            </v:rect>
            <v:rect id="_x0000_s1149" style="position:absolute;left:1602;top:748;width:121;height:276;mso-wrap-style:none" filled="f" stroked="f">
              <v:textbox style="mso-next-textbox:#_x0000_s1149;mso-fit-shape-to-text:t" inset="0,0,0,0">
                <w:txbxContent>
                  <w:p w:rsidR="00CC1F0B" w:rsidRDefault="00CC1F0B" w:rsidP="00CC1F0B">
                    <w:proofErr w:type="gramStart"/>
                    <w:r>
                      <w:rPr>
                        <w:color w:val="000000"/>
                        <w:lang w:val="en-US"/>
                      </w:rPr>
                      <w:t>n</w:t>
                    </w:r>
                    <w:proofErr w:type="gramEnd"/>
                  </w:p>
                </w:txbxContent>
              </v:textbox>
            </v:rect>
            <v:rect id="_x0000_s1150" style="position:absolute;left:1603;top:46;width:589;height:276;mso-wrap-style:none" filled="f" stroked="f">
              <v:textbox style="mso-next-textbox:#_x0000_s1150;mso-fit-shape-to-text:t" inset="0,0,0,0">
                <w:txbxContent>
                  <w:p w:rsidR="00CC1F0B" w:rsidRDefault="00CC1F0B" w:rsidP="00CC1F0B">
                    <w:r>
                      <w:rPr>
                        <w:color w:val="000000"/>
                      </w:rPr>
                      <w:t>План</w:t>
                    </w:r>
                    <w:r>
                      <w:rPr>
                        <w:color w:val="000000"/>
                        <w:lang w:val="en-US"/>
                      </w:rPr>
                      <w:t>.</w:t>
                    </w:r>
                  </w:p>
                </w:txbxContent>
              </v:textbox>
            </v:rect>
            <v:rect id="_x0000_s1151" style="position:absolute;left:1606;top:282;width:121;height:276;mso-wrap-style:none" filled="f" stroked="f">
              <v:textbox style="mso-next-textbox:#_x0000_s1151;mso-fit-shape-to-text:t" inset="0,0,0,0">
                <w:txbxContent>
                  <w:p w:rsidR="00CC1F0B" w:rsidRDefault="00CC1F0B" w:rsidP="00CC1F0B">
                    <w:proofErr w:type="gramStart"/>
                    <w:r>
                      <w:rPr>
                        <w:color w:val="000000"/>
                        <w:lang w:val="en-US"/>
                      </w:rPr>
                      <w:t>n</w:t>
                    </w:r>
                    <w:proofErr w:type="gramEnd"/>
                  </w:p>
                </w:txbxContent>
              </v:textbox>
            </v:rect>
            <v:rect id="_x0000_s1152" style="position:absolute;left:2192;top:264;width:313;height:484" filled="f" stroked="f">
              <v:textbox style="mso-next-textbox:#_x0000_s1152" inset="0,0,0,0">
                <w:txbxContent>
                  <w:p w:rsidR="00CC1F0B" w:rsidRDefault="00CC1F0B" w:rsidP="00CC1F0B">
                    <w:r>
                      <w:rPr>
                        <w:rFonts w:ascii="Symbol" w:hAnsi="Symbol" w:cs="Symbol"/>
                        <w:color w:val="000000"/>
                        <w:sz w:val="34"/>
                        <w:szCs w:val="34"/>
                        <w:lang w:val="en-US"/>
                      </w:rPr>
                      <w:t></w:t>
                    </w:r>
                  </w:p>
                </w:txbxContent>
              </v:textbox>
            </v:rect>
            <v:rect id="_x0000_s1153" style="position:absolute;left:1034;top:264;width:243;height:417;mso-wrap-style:none" filled="f" stroked="f">
              <v:textbox style="mso-next-textbox:#_x0000_s1153;mso-fit-shape-to-text:t" inset="0,0,0,0">
                <w:txbxContent>
                  <w:p w:rsidR="00CC1F0B" w:rsidRDefault="00CC1F0B" w:rsidP="00CC1F0B">
                    <w:r>
                      <w:rPr>
                        <w:rFonts w:ascii="Symbol" w:hAnsi="Symbol" w:cs="Symbol"/>
                        <w:color w:val="000000"/>
                        <w:sz w:val="34"/>
                        <w:szCs w:val="34"/>
                        <w:lang w:val="en-US"/>
                      </w:rPr>
                      <w:t></w:t>
                    </w:r>
                  </w:p>
                </w:txbxContent>
              </v:textbox>
            </v:rect>
            <v:rect id="_x0000_s1154" style="position:absolute;left:1123;top:634;width:132;height:294;mso-wrap-style:none" filled="f" stroked="f">
              <v:textbox style="mso-next-textbox:#_x0000_s1154;mso-fit-shape-to-text:t" inset="0,0,0,0">
                <w:txbxContent>
                  <w:p w:rsidR="00CC1F0B" w:rsidRDefault="00CC1F0B" w:rsidP="00CC1F0B">
                    <w:r>
                      <w:rPr>
                        <w:rFonts w:ascii="Symbol" w:hAnsi="Symbol" w:cs="Symbol"/>
                        <w:color w:val="000000"/>
                        <w:lang w:val="en-US"/>
                      </w:rPr>
                      <w:t></w:t>
                    </w:r>
                  </w:p>
                </w:txbxContent>
              </v:textbox>
            </v:rect>
            <w10:wrap type="none"/>
            <w10:anchorlock/>
          </v:group>
        </w:pict>
      </w:r>
    </w:p>
    <w:p w:rsidR="00CC1F0B" w:rsidRPr="00CC1F0B" w:rsidRDefault="00CC1F0B" w:rsidP="00CC1F0B">
      <w:pPr>
        <w:spacing w:line="280" w:lineRule="atLeast"/>
        <w:jc w:val="both"/>
        <w:rPr>
          <w:sz w:val="26"/>
          <w:szCs w:val="26"/>
        </w:rPr>
      </w:pPr>
      <w:r w:rsidRPr="00CC1F0B">
        <w:rPr>
          <w:sz w:val="26"/>
          <w:szCs w:val="26"/>
        </w:rPr>
        <w:t>где,</w:t>
      </w:r>
    </w:p>
    <w:p w:rsidR="00CC1F0B" w:rsidRPr="00CC1F0B" w:rsidRDefault="00CC1F0B" w:rsidP="00CC1F0B">
      <w:pPr>
        <w:spacing w:line="280" w:lineRule="atLeast"/>
        <w:ind w:firstLine="709"/>
        <w:jc w:val="both"/>
        <w:rPr>
          <w:sz w:val="26"/>
          <w:szCs w:val="26"/>
        </w:rPr>
      </w:pPr>
      <w:r w:rsidRPr="00CC1F0B">
        <w:rPr>
          <w:sz w:val="26"/>
          <w:szCs w:val="26"/>
        </w:rPr>
        <w:t>N - количество целевых показателей (индикаторов) Программы (подпрограммы);</w:t>
      </w:r>
    </w:p>
    <w:p w:rsidR="00CC1F0B" w:rsidRPr="00CC1F0B" w:rsidRDefault="00CC1F0B" w:rsidP="00CC1F0B">
      <w:pPr>
        <w:spacing w:line="280" w:lineRule="atLeast"/>
        <w:ind w:firstLine="539"/>
        <w:jc w:val="both"/>
        <w:rPr>
          <w:sz w:val="26"/>
          <w:szCs w:val="26"/>
        </w:rPr>
      </w:pPr>
      <w:r w:rsidRPr="00CC1F0B">
        <w:rPr>
          <w:noProof/>
          <w:position w:val="-11"/>
          <w:sz w:val="26"/>
          <w:szCs w:val="26"/>
        </w:rPr>
        <w:drawing>
          <wp:inline distT="0" distB="0" distL="0" distR="0">
            <wp:extent cx="533400" cy="321945"/>
            <wp:effectExtent l="0" t="0" r="0" b="0"/>
            <wp:docPr id="39" name="Рисунок 201" descr="base_23808_109031_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1" descr="base_23808_109031_32769"/>
                    <pic:cNvPicPr>
                      <a:picLocks noChangeAspect="1" noChangeArrowheads="1"/>
                    </pic:cNvPicPr>
                  </pic:nvPicPr>
                  <pic:blipFill>
                    <a:blip r:embed="rId7" cstate="print"/>
                    <a:srcRect/>
                    <a:stretch>
                      <a:fillRect/>
                    </a:stretch>
                  </pic:blipFill>
                  <pic:spPr bwMode="auto">
                    <a:xfrm>
                      <a:off x="0" y="0"/>
                      <a:ext cx="533400" cy="321945"/>
                    </a:xfrm>
                    <a:prstGeom prst="rect">
                      <a:avLst/>
                    </a:prstGeom>
                    <a:noFill/>
                    <a:ln w="9525">
                      <a:noFill/>
                      <a:miter lim="800000"/>
                      <a:headEnd/>
                      <a:tailEnd/>
                    </a:ln>
                  </pic:spPr>
                </pic:pic>
              </a:graphicData>
            </a:graphic>
          </wp:inline>
        </w:drawing>
      </w:r>
      <w:r w:rsidRPr="00CC1F0B">
        <w:rPr>
          <w:sz w:val="26"/>
          <w:szCs w:val="26"/>
        </w:rPr>
        <w:t xml:space="preserve"> - плановое значение n-го целевого показателя (индикатора);</w:t>
      </w:r>
    </w:p>
    <w:p w:rsidR="00CC1F0B" w:rsidRPr="00CC1F0B" w:rsidRDefault="00CC1F0B" w:rsidP="00CC1F0B">
      <w:pPr>
        <w:spacing w:line="280" w:lineRule="atLeast"/>
        <w:ind w:firstLine="539"/>
        <w:jc w:val="both"/>
        <w:rPr>
          <w:sz w:val="26"/>
          <w:szCs w:val="26"/>
        </w:rPr>
      </w:pPr>
      <w:r w:rsidRPr="00CC1F0B">
        <w:rPr>
          <w:noProof/>
          <w:position w:val="-11"/>
          <w:sz w:val="26"/>
          <w:szCs w:val="26"/>
        </w:rPr>
        <w:drawing>
          <wp:inline distT="0" distB="0" distL="0" distR="0">
            <wp:extent cx="525145" cy="321945"/>
            <wp:effectExtent l="0" t="0" r="8255" b="0"/>
            <wp:docPr id="40" name="Рисунок 202" descr="base_23808_109031_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2" descr="base_23808_109031_32770"/>
                    <pic:cNvPicPr>
                      <a:picLocks noChangeAspect="1" noChangeArrowheads="1"/>
                    </pic:cNvPicPr>
                  </pic:nvPicPr>
                  <pic:blipFill>
                    <a:blip r:embed="rId8" cstate="print"/>
                    <a:srcRect/>
                    <a:stretch>
                      <a:fillRect/>
                    </a:stretch>
                  </pic:blipFill>
                  <pic:spPr bwMode="auto">
                    <a:xfrm>
                      <a:off x="0" y="0"/>
                      <a:ext cx="525145" cy="321945"/>
                    </a:xfrm>
                    <a:prstGeom prst="rect">
                      <a:avLst/>
                    </a:prstGeom>
                    <a:noFill/>
                    <a:ln w="9525">
                      <a:noFill/>
                      <a:miter lim="800000"/>
                      <a:headEnd/>
                      <a:tailEnd/>
                    </a:ln>
                  </pic:spPr>
                </pic:pic>
              </a:graphicData>
            </a:graphic>
          </wp:inline>
        </w:drawing>
      </w:r>
      <w:r w:rsidRPr="00CC1F0B">
        <w:rPr>
          <w:sz w:val="26"/>
          <w:szCs w:val="26"/>
        </w:rPr>
        <w:t xml:space="preserve"> - значение n-го целевого показателя (индикатора) на конец отчетного года;</w:t>
      </w:r>
    </w:p>
    <w:p w:rsidR="00CC1F0B" w:rsidRPr="00CC1F0B" w:rsidRDefault="00CC1F0B" w:rsidP="00CC1F0B">
      <w:pPr>
        <w:spacing w:line="280" w:lineRule="atLeast"/>
        <w:ind w:firstLine="709"/>
        <w:jc w:val="both"/>
        <w:rPr>
          <w:sz w:val="26"/>
          <w:szCs w:val="26"/>
        </w:rPr>
      </w:pPr>
      <w:proofErr w:type="spellStart"/>
      <w:proofErr w:type="gramStart"/>
      <w:r w:rsidRPr="00CC1F0B">
        <w:rPr>
          <w:sz w:val="26"/>
          <w:szCs w:val="26"/>
        </w:rPr>
        <w:t>F</w:t>
      </w:r>
      <w:proofErr w:type="gramEnd"/>
      <w:r w:rsidRPr="00CC1F0B">
        <w:rPr>
          <w:sz w:val="26"/>
          <w:szCs w:val="26"/>
          <w:vertAlign w:val="superscript"/>
        </w:rPr>
        <w:t>План</w:t>
      </w:r>
      <w:proofErr w:type="spellEnd"/>
      <w:r w:rsidRPr="00CC1F0B">
        <w:rPr>
          <w:sz w:val="26"/>
          <w:szCs w:val="26"/>
          <w:vertAlign w:val="superscript"/>
        </w:rPr>
        <w:t>.</w:t>
      </w:r>
      <w:r w:rsidRPr="00CC1F0B">
        <w:rPr>
          <w:sz w:val="26"/>
          <w:szCs w:val="26"/>
        </w:rPr>
        <w:t xml:space="preserve"> - объем ресурсов, предусмотренных (направленных) на реализацию Программы (подпрограммы) в отчетном году;</w:t>
      </w:r>
    </w:p>
    <w:p w:rsidR="00CC1F0B" w:rsidRPr="00CC1F0B" w:rsidRDefault="00CC1F0B" w:rsidP="00CC1F0B">
      <w:pPr>
        <w:spacing w:line="280" w:lineRule="atLeast"/>
        <w:ind w:firstLine="709"/>
        <w:jc w:val="both"/>
        <w:rPr>
          <w:sz w:val="26"/>
          <w:szCs w:val="26"/>
        </w:rPr>
      </w:pPr>
      <w:proofErr w:type="spellStart"/>
      <w:proofErr w:type="gramStart"/>
      <w:r w:rsidRPr="00CC1F0B">
        <w:rPr>
          <w:sz w:val="26"/>
          <w:szCs w:val="26"/>
        </w:rPr>
        <w:t>F</w:t>
      </w:r>
      <w:proofErr w:type="gramEnd"/>
      <w:r w:rsidRPr="00CC1F0B">
        <w:rPr>
          <w:sz w:val="26"/>
          <w:szCs w:val="26"/>
          <w:vertAlign w:val="superscript"/>
        </w:rPr>
        <w:t>Факт</w:t>
      </w:r>
      <w:proofErr w:type="spellEnd"/>
      <w:r w:rsidRPr="00CC1F0B">
        <w:rPr>
          <w:sz w:val="26"/>
          <w:szCs w:val="26"/>
          <w:vertAlign w:val="superscript"/>
        </w:rPr>
        <w:t>.</w:t>
      </w:r>
      <w:r w:rsidRPr="00CC1F0B">
        <w:rPr>
          <w:sz w:val="26"/>
          <w:szCs w:val="26"/>
        </w:rPr>
        <w:t xml:space="preserve"> - объем ресурсов, освоенных в ходе реализации Программы (подпрограммы) на конец отчетного года.</w:t>
      </w:r>
    </w:p>
    <w:p w:rsidR="00CC1F0B" w:rsidRPr="00CC1F0B" w:rsidRDefault="00CC1F0B" w:rsidP="00CC1F0B">
      <w:pPr>
        <w:spacing w:line="280" w:lineRule="atLeast"/>
        <w:ind w:firstLine="709"/>
        <w:jc w:val="both"/>
        <w:rPr>
          <w:sz w:val="26"/>
          <w:szCs w:val="26"/>
        </w:rPr>
      </w:pPr>
      <w:r w:rsidRPr="00CC1F0B">
        <w:rPr>
          <w:sz w:val="26"/>
          <w:szCs w:val="26"/>
        </w:rPr>
        <w:t>Для расчета коэффициента результативности К</w:t>
      </w:r>
      <w:proofErr w:type="gramStart"/>
      <w:r w:rsidRPr="00CC1F0B">
        <w:rPr>
          <w:sz w:val="26"/>
          <w:szCs w:val="26"/>
        </w:rPr>
        <w:t>1</w:t>
      </w:r>
      <w:proofErr w:type="gramEnd"/>
      <w:r w:rsidRPr="00CC1F0B">
        <w:rPr>
          <w:sz w:val="26"/>
          <w:szCs w:val="26"/>
        </w:rPr>
        <w:t xml:space="preserve"> используются целевые показатели (индикаторы), достижение значений которых запланировано в отчетном году. В случае если фактическое значение n-го целевого показателя (индикатора) превысило его плановое значение более чем на 30%, степень достижения данного целевого показателя (индикатора) принимается </w:t>
      </w:r>
      <w:proofErr w:type="gramStart"/>
      <w:r w:rsidRPr="00CC1F0B">
        <w:rPr>
          <w:sz w:val="26"/>
          <w:szCs w:val="26"/>
        </w:rPr>
        <w:t>равной</w:t>
      </w:r>
      <w:proofErr w:type="gramEnd"/>
      <w:r w:rsidRPr="00CC1F0B">
        <w:rPr>
          <w:sz w:val="26"/>
          <w:szCs w:val="26"/>
        </w:rPr>
        <w:t xml:space="preserve"> 130%.</w:t>
      </w:r>
    </w:p>
    <w:p w:rsidR="00CC1F0B" w:rsidRPr="00CC1F0B" w:rsidRDefault="00CC1F0B" w:rsidP="00CC1F0B">
      <w:pPr>
        <w:spacing w:line="280" w:lineRule="atLeast"/>
        <w:ind w:firstLine="709"/>
        <w:contextualSpacing/>
        <w:jc w:val="both"/>
        <w:rPr>
          <w:sz w:val="26"/>
          <w:szCs w:val="26"/>
        </w:rPr>
      </w:pPr>
      <w:r w:rsidRPr="00CC1F0B">
        <w:rPr>
          <w:sz w:val="26"/>
          <w:szCs w:val="26"/>
        </w:rPr>
        <w:t>Коэффициент результативности К</w:t>
      </w:r>
      <w:proofErr w:type="gramStart"/>
      <w:r w:rsidRPr="00CC1F0B">
        <w:rPr>
          <w:sz w:val="26"/>
          <w:szCs w:val="26"/>
        </w:rPr>
        <w:t>1</w:t>
      </w:r>
      <w:proofErr w:type="gramEnd"/>
      <w:r w:rsidRPr="00CC1F0B">
        <w:rPr>
          <w:sz w:val="26"/>
          <w:szCs w:val="26"/>
        </w:rPr>
        <w:t xml:space="preserve"> за весь период реализации Программы (подпрограммы) рассчитывается как среднее арифметическое показателей эффективности реализации Программы (подпрограммы) за все отчетные годы.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6.4. Для оценки уровня выполнения мероприятий Программы (подпрограммы) проводится сравнение фактически реализованных мероприятий Программы (подпрограммы) с запланированными мероприятиями Программы (подпрограммы).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Оценка уровня выполнения мероприятий Программы (подпрограммы) определяется по следующей формуле:</w:t>
      </w:r>
    </w:p>
    <w:p w:rsidR="00CC1F0B" w:rsidRPr="00CC1F0B" w:rsidRDefault="00CC1F0B" w:rsidP="00CC1F0B">
      <w:pPr>
        <w:pStyle w:val="ConsPlusNormal"/>
        <w:ind w:firstLine="709"/>
        <w:contextualSpacing/>
        <w:jc w:val="both"/>
        <w:rPr>
          <w:rFonts w:ascii="Times New Roman" w:hAnsi="Times New Roman" w:cs="Times New Roman"/>
          <w:sz w:val="26"/>
          <w:szCs w:val="26"/>
        </w:rPr>
      </w:pPr>
    </w:p>
    <w:p w:rsidR="00CC1F0B" w:rsidRPr="00CC1F0B" w:rsidRDefault="00CC1F0B" w:rsidP="00CC1F0B">
      <w:pPr>
        <w:pStyle w:val="ConsPlusNormal"/>
        <w:ind w:firstLine="709"/>
        <w:contextualSpacing/>
        <w:jc w:val="center"/>
        <w:rPr>
          <w:rFonts w:ascii="Times New Roman" w:hAnsi="Times New Roman" w:cs="Times New Roman"/>
          <w:sz w:val="26"/>
          <w:szCs w:val="26"/>
        </w:rPr>
      </w:pPr>
      <w:r w:rsidRPr="00CC1F0B">
        <w:rPr>
          <w:rFonts w:ascii="Times New Roman" w:hAnsi="Times New Roman" w:cs="Times New Roman"/>
          <w:sz w:val="26"/>
          <w:szCs w:val="26"/>
        </w:rPr>
        <w:t>К</w:t>
      </w:r>
      <w:proofErr w:type="gramStart"/>
      <w:r w:rsidRPr="00CC1F0B">
        <w:rPr>
          <w:rFonts w:ascii="Times New Roman" w:hAnsi="Times New Roman" w:cs="Times New Roman"/>
          <w:sz w:val="26"/>
          <w:szCs w:val="26"/>
        </w:rPr>
        <w:t>2</w:t>
      </w:r>
      <w:proofErr w:type="gramEnd"/>
      <w:r w:rsidRPr="00CC1F0B">
        <w:rPr>
          <w:rFonts w:ascii="Times New Roman" w:hAnsi="Times New Roman" w:cs="Times New Roman"/>
          <w:sz w:val="26"/>
          <w:szCs w:val="26"/>
        </w:rPr>
        <w:t xml:space="preserve"> = (</w:t>
      </w:r>
      <w:proofErr w:type="spellStart"/>
      <w:r w:rsidRPr="00CC1F0B">
        <w:rPr>
          <w:rFonts w:ascii="Times New Roman" w:hAnsi="Times New Roman" w:cs="Times New Roman"/>
          <w:sz w:val="26"/>
          <w:szCs w:val="26"/>
        </w:rPr>
        <w:t>Mф</w:t>
      </w:r>
      <w:proofErr w:type="spellEnd"/>
      <w:r w:rsidRPr="00CC1F0B">
        <w:rPr>
          <w:rFonts w:ascii="Times New Roman" w:hAnsi="Times New Roman" w:cs="Times New Roman"/>
          <w:sz w:val="26"/>
          <w:szCs w:val="26"/>
        </w:rPr>
        <w:t xml:space="preserve"> / Мп) </w:t>
      </w:r>
      <w:proofErr w:type="spellStart"/>
      <w:r w:rsidRPr="00CC1F0B">
        <w:rPr>
          <w:rFonts w:ascii="Times New Roman" w:hAnsi="Times New Roman" w:cs="Times New Roman"/>
          <w:sz w:val="26"/>
          <w:szCs w:val="26"/>
        </w:rPr>
        <w:t>x</w:t>
      </w:r>
      <w:proofErr w:type="spellEnd"/>
      <w:r w:rsidRPr="00CC1F0B">
        <w:rPr>
          <w:rFonts w:ascii="Times New Roman" w:hAnsi="Times New Roman" w:cs="Times New Roman"/>
          <w:sz w:val="26"/>
          <w:szCs w:val="26"/>
        </w:rPr>
        <w:t xml:space="preserve"> 100 (%),</w:t>
      </w:r>
    </w:p>
    <w:p w:rsidR="00CC1F0B" w:rsidRPr="00CC1F0B" w:rsidRDefault="00CC1F0B" w:rsidP="00CC1F0B">
      <w:pPr>
        <w:pStyle w:val="ConsPlusNormal"/>
        <w:ind w:firstLine="709"/>
        <w:contextualSpacing/>
        <w:jc w:val="both"/>
        <w:rPr>
          <w:rFonts w:ascii="Times New Roman" w:hAnsi="Times New Roman" w:cs="Times New Roman"/>
          <w:sz w:val="26"/>
          <w:szCs w:val="26"/>
        </w:rPr>
      </w:pPr>
    </w:p>
    <w:p w:rsidR="00CC1F0B" w:rsidRPr="00CC1F0B" w:rsidRDefault="00CC1F0B" w:rsidP="00CC1F0B">
      <w:pPr>
        <w:pStyle w:val="ConsPlusNormal"/>
        <w:ind w:firstLine="0"/>
        <w:contextualSpacing/>
        <w:jc w:val="both"/>
        <w:rPr>
          <w:rFonts w:ascii="Times New Roman" w:hAnsi="Times New Roman" w:cs="Times New Roman"/>
          <w:sz w:val="26"/>
          <w:szCs w:val="26"/>
        </w:rPr>
      </w:pPr>
      <w:r w:rsidRPr="00CC1F0B">
        <w:rPr>
          <w:rFonts w:ascii="Times New Roman" w:hAnsi="Times New Roman" w:cs="Times New Roman"/>
          <w:sz w:val="26"/>
          <w:szCs w:val="26"/>
        </w:rPr>
        <w:t xml:space="preserve">где: </w:t>
      </w:r>
    </w:p>
    <w:p w:rsidR="00CC1F0B" w:rsidRPr="00CC1F0B" w:rsidRDefault="00CC1F0B" w:rsidP="00CC1F0B">
      <w:pPr>
        <w:pStyle w:val="ConsPlusNormal"/>
        <w:ind w:firstLine="709"/>
        <w:contextualSpacing/>
        <w:jc w:val="both"/>
        <w:rPr>
          <w:rFonts w:ascii="Times New Roman" w:hAnsi="Times New Roman" w:cs="Times New Roman"/>
          <w:sz w:val="26"/>
          <w:szCs w:val="26"/>
        </w:rPr>
      </w:pPr>
      <w:proofErr w:type="spellStart"/>
      <w:r w:rsidRPr="00CC1F0B">
        <w:rPr>
          <w:rFonts w:ascii="Times New Roman" w:hAnsi="Times New Roman" w:cs="Times New Roman"/>
          <w:sz w:val="26"/>
          <w:szCs w:val="26"/>
        </w:rPr>
        <w:t>Мф</w:t>
      </w:r>
      <w:proofErr w:type="spellEnd"/>
      <w:r w:rsidRPr="00CC1F0B">
        <w:rPr>
          <w:rFonts w:ascii="Times New Roman" w:hAnsi="Times New Roman" w:cs="Times New Roman"/>
          <w:sz w:val="26"/>
          <w:szCs w:val="26"/>
        </w:rPr>
        <w:t xml:space="preserve"> - количество реализованных мероприятий Программы (подпрограммы);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Мп - количество запланированных мероприятий Программы (подпрограммы).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При определении количества реализованных мероприятий Программы (подпрограммы) мероприятие считается реализованным, если уровень достижения показателя (индикатора) по данному мероприятию или уровень освоения денежных средств на реализацию мероприятия составляет не менее 90%.</w:t>
      </w:r>
    </w:p>
    <w:p w:rsidR="00CC1F0B" w:rsidRPr="00CC1F0B" w:rsidRDefault="00CC1F0B" w:rsidP="00CC1F0B">
      <w:pPr>
        <w:autoSpaceDE w:val="0"/>
        <w:autoSpaceDN w:val="0"/>
        <w:adjustRightInd w:val="0"/>
        <w:ind w:firstLine="709"/>
        <w:contextualSpacing/>
        <w:jc w:val="both"/>
        <w:rPr>
          <w:sz w:val="26"/>
          <w:szCs w:val="26"/>
        </w:rPr>
      </w:pPr>
      <w:r w:rsidRPr="00CC1F0B">
        <w:rPr>
          <w:sz w:val="26"/>
          <w:szCs w:val="26"/>
        </w:rPr>
        <w:t>Коэффициент результативности К</w:t>
      </w:r>
      <w:proofErr w:type="gramStart"/>
      <w:r w:rsidRPr="00CC1F0B">
        <w:rPr>
          <w:sz w:val="26"/>
          <w:szCs w:val="26"/>
        </w:rPr>
        <w:t>2</w:t>
      </w:r>
      <w:proofErr w:type="gramEnd"/>
      <w:r w:rsidRPr="00CC1F0B">
        <w:rPr>
          <w:sz w:val="26"/>
          <w:szCs w:val="26"/>
        </w:rPr>
        <w:t xml:space="preserve"> Программы (подпрограммы) по окончании ее реализации рассчитывается как отношение количества мероприятий, выполненных за весь период реализации Программы (подпрограммы), к общему количеству мероприятий, предусмотренных к выполнению за весь период ее реализации.</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6.5. Расчет эффективности реализации Программы (подпрограммы) за весь период реализации (</w:t>
      </w:r>
      <w:proofErr w:type="spellStart"/>
      <w:r w:rsidRPr="00CC1F0B">
        <w:rPr>
          <w:rFonts w:ascii="Times New Roman" w:hAnsi="Times New Roman" w:cs="Times New Roman"/>
          <w:sz w:val="26"/>
          <w:szCs w:val="26"/>
        </w:rPr>
        <w:t>Эобщ</w:t>
      </w:r>
      <w:proofErr w:type="spellEnd"/>
      <w:r w:rsidRPr="00CC1F0B">
        <w:rPr>
          <w:rFonts w:ascii="Times New Roman" w:hAnsi="Times New Roman" w:cs="Times New Roman"/>
          <w:sz w:val="26"/>
          <w:szCs w:val="26"/>
        </w:rPr>
        <w:t xml:space="preserve">.) осуществляется посредством расчета средней арифметической от значений показателя </w:t>
      </w:r>
      <w:proofErr w:type="spellStart"/>
      <w:r w:rsidRPr="00CC1F0B">
        <w:rPr>
          <w:rFonts w:ascii="Times New Roman" w:hAnsi="Times New Roman" w:cs="Times New Roman"/>
          <w:sz w:val="26"/>
          <w:szCs w:val="26"/>
        </w:rPr>
        <w:t>Э</w:t>
      </w:r>
      <w:proofErr w:type="gramStart"/>
      <w:r w:rsidRPr="00CC1F0B">
        <w:rPr>
          <w:rFonts w:ascii="Times New Roman" w:hAnsi="Times New Roman" w:cs="Times New Roman"/>
          <w:sz w:val="26"/>
          <w:szCs w:val="26"/>
        </w:rPr>
        <w:t>j</w:t>
      </w:r>
      <w:proofErr w:type="spellEnd"/>
      <w:proofErr w:type="gramEnd"/>
      <w:r w:rsidRPr="00CC1F0B">
        <w:rPr>
          <w:rFonts w:ascii="Times New Roman" w:hAnsi="Times New Roman" w:cs="Times New Roman"/>
          <w:sz w:val="26"/>
          <w:szCs w:val="26"/>
        </w:rPr>
        <w:t xml:space="preserve"> для каждого года реализации Программы (подпрограммы).</w:t>
      </w:r>
    </w:p>
    <w:p w:rsidR="00CC1F0B" w:rsidRPr="00CC1F0B" w:rsidRDefault="00CC1F0B" w:rsidP="00CC1F0B">
      <w:pPr>
        <w:tabs>
          <w:tab w:val="left" w:pos="1080"/>
        </w:tabs>
        <w:ind w:firstLine="709"/>
        <w:jc w:val="both"/>
        <w:rPr>
          <w:sz w:val="26"/>
          <w:szCs w:val="26"/>
        </w:rPr>
      </w:pPr>
      <w:r w:rsidRPr="00CC1F0B">
        <w:rPr>
          <w:sz w:val="26"/>
          <w:szCs w:val="26"/>
        </w:rPr>
        <w:t xml:space="preserve">6.6. В случае если в состав Программы входят несколько подпрограмм эффективность реализации Программы определяется как оценка эффективности реализации каждой подпрограммы, входящей в ее состав. </w:t>
      </w:r>
    </w:p>
    <w:p w:rsidR="00CC1F0B" w:rsidRPr="00CC1F0B" w:rsidRDefault="00CC1F0B" w:rsidP="00CC1F0B">
      <w:pPr>
        <w:ind w:firstLine="709"/>
        <w:jc w:val="both"/>
        <w:rPr>
          <w:sz w:val="26"/>
          <w:szCs w:val="26"/>
        </w:rPr>
      </w:pPr>
      <w:r w:rsidRPr="00CC1F0B">
        <w:rPr>
          <w:sz w:val="26"/>
          <w:szCs w:val="26"/>
        </w:rPr>
        <w:t xml:space="preserve">Общая оценка эффективности реализации Программы определяется по формуле: </w:t>
      </w:r>
    </w:p>
    <w:p w:rsidR="00CC1F0B" w:rsidRPr="00CC1F0B" w:rsidRDefault="00CC1F0B" w:rsidP="00CC1F0B">
      <w:pPr>
        <w:tabs>
          <w:tab w:val="left" w:pos="1080"/>
        </w:tabs>
        <w:ind w:firstLine="1080"/>
        <w:jc w:val="center"/>
        <w:rPr>
          <w:sz w:val="26"/>
          <w:szCs w:val="26"/>
        </w:rPr>
      </w:pPr>
      <w:r w:rsidRPr="00CC1F0B">
        <w:rPr>
          <w:noProof/>
          <w:position w:val="-6"/>
          <w:sz w:val="26"/>
          <w:szCs w:val="26"/>
        </w:rPr>
        <w:drawing>
          <wp:inline distT="0" distB="0" distL="0" distR="0">
            <wp:extent cx="279400" cy="211455"/>
            <wp:effectExtent l="19050" t="0" r="6350" b="0"/>
            <wp:docPr id="41" name="Рисунок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3"/>
                    <pic:cNvPicPr>
                      <a:picLocks noChangeAspect="1" noChangeArrowheads="1"/>
                    </pic:cNvPicPr>
                  </pic:nvPicPr>
                  <pic:blipFill>
                    <a:blip r:embed="rId9" cstate="print">
                      <a:clrChange>
                        <a:clrFrom>
                          <a:srgbClr val="FFFFFF"/>
                        </a:clrFrom>
                        <a:clrTo>
                          <a:srgbClr val="FFFFFF">
                            <a:alpha val="0"/>
                          </a:srgbClr>
                        </a:clrTo>
                      </a:clrChange>
                    </a:blip>
                    <a:srcRect/>
                    <a:stretch>
                      <a:fillRect/>
                    </a:stretch>
                  </pic:blipFill>
                  <pic:spPr bwMode="auto">
                    <a:xfrm>
                      <a:off x="0" y="0"/>
                      <a:ext cx="279400" cy="211455"/>
                    </a:xfrm>
                    <a:prstGeom prst="rect">
                      <a:avLst/>
                    </a:prstGeom>
                    <a:noFill/>
                    <a:ln w="9525">
                      <a:noFill/>
                      <a:miter lim="800000"/>
                      <a:headEnd/>
                      <a:tailEnd/>
                    </a:ln>
                  </pic:spPr>
                </pic:pic>
              </a:graphicData>
            </a:graphic>
          </wp:inline>
        </w:drawing>
      </w:r>
      <w:r w:rsidRPr="00CC1F0B">
        <w:rPr>
          <w:position w:val="-6"/>
          <w:sz w:val="26"/>
          <w:szCs w:val="26"/>
        </w:rPr>
        <w:t>=</w:t>
      </w:r>
      <w:r w:rsidRPr="00CC1F0B">
        <w:rPr>
          <w:noProof/>
          <w:position w:val="-8"/>
          <w:sz w:val="26"/>
          <w:szCs w:val="26"/>
        </w:rPr>
        <w:drawing>
          <wp:inline distT="0" distB="0" distL="0" distR="0">
            <wp:extent cx="1464945" cy="211455"/>
            <wp:effectExtent l="19050" t="0" r="1905" b="0"/>
            <wp:docPr id="42" name="Рисунок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4"/>
                    <pic:cNvPicPr>
                      <a:picLocks noChangeAspect="1" noChangeArrowheads="1"/>
                    </pic:cNvPicPr>
                  </pic:nvPicPr>
                  <pic:blipFill>
                    <a:blip r:embed="rId10" cstate="print">
                      <a:clrChange>
                        <a:clrFrom>
                          <a:srgbClr val="FFFFFF"/>
                        </a:clrFrom>
                        <a:clrTo>
                          <a:srgbClr val="FFFFFF">
                            <a:alpha val="0"/>
                          </a:srgbClr>
                        </a:clrTo>
                      </a:clrChange>
                    </a:blip>
                    <a:srcRect/>
                    <a:stretch>
                      <a:fillRect/>
                    </a:stretch>
                  </pic:blipFill>
                  <pic:spPr bwMode="auto">
                    <a:xfrm>
                      <a:off x="0" y="0"/>
                      <a:ext cx="1464945" cy="211455"/>
                    </a:xfrm>
                    <a:prstGeom prst="rect">
                      <a:avLst/>
                    </a:prstGeom>
                    <a:noFill/>
                    <a:ln w="9525">
                      <a:noFill/>
                      <a:miter lim="800000"/>
                      <a:headEnd/>
                      <a:tailEnd/>
                    </a:ln>
                  </pic:spPr>
                </pic:pic>
              </a:graphicData>
            </a:graphic>
          </wp:inline>
        </w:drawing>
      </w:r>
    </w:p>
    <w:p w:rsidR="00CC1F0B" w:rsidRPr="00CC1F0B" w:rsidRDefault="00CC1F0B" w:rsidP="00CC1F0B">
      <w:pPr>
        <w:widowControl w:val="0"/>
        <w:autoSpaceDE w:val="0"/>
        <w:autoSpaceDN w:val="0"/>
        <w:adjustRightInd w:val="0"/>
        <w:rPr>
          <w:sz w:val="26"/>
          <w:szCs w:val="26"/>
        </w:rPr>
      </w:pPr>
      <w:r w:rsidRPr="00CC1F0B">
        <w:rPr>
          <w:sz w:val="26"/>
          <w:szCs w:val="26"/>
        </w:rPr>
        <w:t xml:space="preserve"> где:</w:t>
      </w:r>
    </w:p>
    <w:p w:rsidR="00CC1F0B" w:rsidRPr="00CC1F0B" w:rsidRDefault="00CC1F0B" w:rsidP="00CC1F0B">
      <w:pPr>
        <w:widowControl w:val="0"/>
        <w:autoSpaceDE w:val="0"/>
        <w:autoSpaceDN w:val="0"/>
        <w:adjustRightInd w:val="0"/>
        <w:ind w:firstLine="709"/>
        <w:jc w:val="both"/>
        <w:rPr>
          <w:sz w:val="26"/>
          <w:szCs w:val="26"/>
        </w:rPr>
      </w:pPr>
      <w:r w:rsidRPr="00CC1F0B">
        <w:rPr>
          <w:sz w:val="26"/>
          <w:szCs w:val="26"/>
        </w:rPr>
        <w:fldChar w:fldCharType="begin"/>
      </w:r>
      <w:r w:rsidRPr="00CC1F0B">
        <w:rPr>
          <w:sz w:val="26"/>
          <w:szCs w:val="26"/>
        </w:rPr>
        <w:instrText xml:space="preserve"> QUOTE </w:instrText>
      </w:r>
      <w:r w:rsidRPr="00CC1F0B">
        <w:rPr>
          <w:noProof/>
          <w:position w:val="-6"/>
          <w:sz w:val="26"/>
          <w:szCs w:val="26"/>
        </w:rPr>
        <w:drawing>
          <wp:inline distT="0" distB="0" distL="0" distR="0">
            <wp:extent cx="296545" cy="211455"/>
            <wp:effectExtent l="19050" t="0" r="8255" b="0"/>
            <wp:docPr id="43" name="Рисунок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5"/>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96545" cy="211455"/>
                    </a:xfrm>
                    <a:prstGeom prst="rect">
                      <a:avLst/>
                    </a:prstGeom>
                    <a:noFill/>
                    <a:ln w="9525">
                      <a:noFill/>
                      <a:miter lim="800000"/>
                      <a:headEnd/>
                      <a:tailEnd/>
                    </a:ln>
                  </pic:spPr>
                </pic:pic>
              </a:graphicData>
            </a:graphic>
          </wp:inline>
        </w:drawing>
      </w:r>
      <w:r w:rsidRPr="00CC1F0B">
        <w:rPr>
          <w:sz w:val="26"/>
          <w:szCs w:val="26"/>
        </w:rPr>
        <w:instrText xml:space="preserve"> </w:instrText>
      </w:r>
      <w:r w:rsidRPr="00CC1F0B">
        <w:rPr>
          <w:sz w:val="26"/>
          <w:szCs w:val="26"/>
        </w:rPr>
        <w:fldChar w:fldCharType="separate"/>
      </w:r>
      <w:r w:rsidRPr="00CC1F0B">
        <w:rPr>
          <w:noProof/>
          <w:position w:val="-6"/>
          <w:sz w:val="26"/>
          <w:szCs w:val="26"/>
        </w:rPr>
        <w:drawing>
          <wp:inline distT="0" distB="0" distL="0" distR="0">
            <wp:extent cx="296545" cy="211455"/>
            <wp:effectExtent l="19050" t="0" r="8255" b="0"/>
            <wp:docPr id="44" name="Рисунок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6"/>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296545" cy="211455"/>
                    </a:xfrm>
                    <a:prstGeom prst="rect">
                      <a:avLst/>
                    </a:prstGeom>
                    <a:noFill/>
                    <a:ln w="9525">
                      <a:noFill/>
                      <a:miter lim="800000"/>
                      <a:headEnd/>
                      <a:tailEnd/>
                    </a:ln>
                  </pic:spPr>
                </pic:pic>
              </a:graphicData>
            </a:graphic>
          </wp:inline>
        </w:drawing>
      </w:r>
      <w:r w:rsidRPr="00CC1F0B">
        <w:rPr>
          <w:sz w:val="26"/>
          <w:szCs w:val="26"/>
        </w:rPr>
        <w:fldChar w:fldCharType="end"/>
      </w:r>
      <w:r w:rsidRPr="00CC1F0B">
        <w:rPr>
          <w:sz w:val="26"/>
          <w:szCs w:val="26"/>
        </w:rPr>
        <w:t xml:space="preserve"> – общая оценка эффективности реализации  Программы;</w:t>
      </w:r>
    </w:p>
    <w:p w:rsidR="00CC1F0B" w:rsidRPr="00CC1F0B" w:rsidRDefault="00CC1F0B" w:rsidP="00CC1F0B">
      <w:pPr>
        <w:widowControl w:val="0"/>
        <w:autoSpaceDE w:val="0"/>
        <w:autoSpaceDN w:val="0"/>
        <w:adjustRightInd w:val="0"/>
        <w:ind w:firstLine="709"/>
        <w:jc w:val="both"/>
        <w:rPr>
          <w:sz w:val="26"/>
          <w:szCs w:val="26"/>
        </w:rPr>
      </w:pPr>
      <w:r w:rsidRPr="00CC1F0B">
        <w:rPr>
          <w:sz w:val="26"/>
          <w:szCs w:val="26"/>
        </w:rPr>
        <w:fldChar w:fldCharType="begin"/>
      </w:r>
      <w:r w:rsidRPr="00CC1F0B">
        <w:rPr>
          <w:sz w:val="26"/>
          <w:szCs w:val="26"/>
        </w:rPr>
        <w:instrText xml:space="preserve"> QUOTE </w:instrText>
      </w:r>
      <w:r w:rsidRPr="00CC1F0B">
        <w:rPr>
          <w:noProof/>
          <w:position w:val="-6"/>
          <w:sz w:val="26"/>
          <w:szCs w:val="26"/>
        </w:rPr>
        <w:drawing>
          <wp:inline distT="0" distB="0" distL="0" distR="0">
            <wp:extent cx="355600" cy="211455"/>
            <wp:effectExtent l="19050" t="0" r="6350" b="0"/>
            <wp:docPr id="45" name="Рисунок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7"/>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55600" cy="211455"/>
                    </a:xfrm>
                    <a:prstGeom prst="rect">
                      <a:avLst/>
                    </a:prstGeom>
                    <a:noFill/>
                    <a:ln w="9525">
                      <a:noFill/>
                      <a:miter lim="800000"/>
                      <a:headEnd/>
                      <a:tailEnd/>
                    </a:ln>
                  </pic:spPr>
                </pic:pic>
              </a:graphicData>
            </a:graphic>
          </wp:inline>
        </w:drawing>
      </w:r>
      <w:r w:rsidRPr="00CC1F0B">
        <w:rPr>
          <w:sz w:val="26"/>
          <w:szCs w:val="26"/>
        </w:rPr>
        <w:instrText xml:space="preserve"> </w:instrText>
      </w:r>
      <w:r w:rsidRPr="00CC1F0B">
        <w:rPr>
          <w:sz w:val="26"/>
          <w:szCs w:val="26"/>
        </w:rPr>
        <w:fldChar w:fldCharType="separate"/>
      </w:r>
      <w:r w:rsidRPr="00CC1F0B">
        <w:rPr>
          <w:noProof/>
          <w:position w:val="-6"/>
          <w:sz w:val="26"/>
          <w:szCs w:val="26"/>
        </w:rPr>
        <w:drawing>
          <wp:inline distT="0" distB="0" distL="0" distR="0">
            <wp:extent cx="355600" cy="211455"/>
            <wp:effectExtent l="19050" t="0" r="6350" b="0"/>
            <wp:docPr id="46"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8"/>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55600" cy="211455"/>
                    </a:xfrm>
                    <a:prstGeom prst="rect">
                      <a:avLst/>
                    </a:prstGeom>
                    <a:noFill/>
                    <a:ln w="9525">
                      <a:noFill/>
                      <a:miter lim="800000"/>
                      <a:headEnd/>
                      <a:tailEnd/>
                    </a:ln>
                  </pic:spPr>
                </pic:pic>
              </a:graphicData>
            </a:graphic>
          </wp:inline>
        </w:drawing>
      </w:r>
      <w:r w:rsidRPr="00CC1F0B">
        <w:rPr>
          <w:sz w:val="26"/>
          <w:szCs w:val="26"/>
        </w:rPr>
        <w:fldChar w:fldCharType="end"/>
      </w:r>
      <w:r w:rsidRPr="00CC1F0B">
        <w:rPr>
          <w:sz w:val="26"/>
          <w:szCs w:val="26"/>
        </w:rPr>
        <w:t xml:space="preserve"> – оценка эффективности реализации </w:t>
      </w:r>
      <w:proofErr w:type="spellStart"/>
      <w:r w:rsidRPr="00CC1F0B">
        <w:rPr>
          <w:sz w:val="26"/>
          <w:szCs w:val="26"/>
          <w:lang w:val="en-US"/>
        </w:rPr>
        <w:t>i</w:t>
      </w:r>
      <w:proofErr w:type="spellEnd"/>
      <w:r w:rsidRPr="00CC1F0B">
        <w:rPr>
          <w:sz w:val="26"/>
          <w:szCs w:val="26"/>
        </w:rPr>
        <w:t>-</w:t>
      </w:r>
      <w:proofErr w:type="spellStart"/>
      <w:r w:rsidRPr="00CC1F0B">
        <w:rPr>
          <w:sz w:val="26"/>
          <w:szCs w:val="26"/>
        </w:rPr>
        <w:t>й</w:t>
      </w:r>
      <w:proofErr w:type="spellEnd"/>
      <w:r w:rsidRPr="00CC1F0B">
        <w:rPr>
          <w:sz w:val="26"/>
          <w:szCs w:val="26"/>
        </w:rPr>
        <w:t xml:space="preserve"> подпрограммы;</w:t>
      </w:r>
    </w:p>
    <w:p w:rsidR="00CC1F0B" w:rsidRPr="00CC1F0B" w:rsidRDefault="00CC1F0B" w:rsidP="00CC1F0B">
      <w:pPr>
        <w:widowControl w:val="0"/>
        <w:autoSpaceDE w:val="0"/>
        <w:autoSpaceDN w:val="0"/>
        <w:adjustRightInd w:val="0"/>
        <w:ind w:firstLine="709"/>
        <w:jc w:val="both"/>
        <w:rPr>
          <w:sz w:val="26"/>
          <w:szCs w:val="26"/>
        </w:rPr>
      </w:pPr>
      <w:r w:rsidRPr="00CC1F0B">
        <w:rPr>
          <w:sz w:val="26"/>
          <w:szCs w:val="26"/>
        </w:rPr>
        <w:fldChar w:fldCharType="begin"/>
      </w:r>
      <w:r w:rsidRPr="00CC1F0B">
        <w:rPr>
          <w:sz w:val="26"/>
          <w:szCs w:val="26"/>
        </w:rPr>
        <w:instrText xml:space="preserve"> QUOTE </w:instrText>
      </w:r>
      <w:r w:rsidRPr="00CC1F0B">
        <w:rPr>
          <w:sz w:val="26"/>
          <w:szCs w:val="26"/>
        </w:rPr>
        <w:fldChar w:fldCharType="begin"/>
      </w:r>
      <w:r w:rsidRPr="00CC1F0B">
        <w:rPr>
          <w:sz w:val="26"/>
          <w:szCs w:val="26"/>
        </w:rPr>
        <w:instrText xml:space="preserve"> QUOTE </w:instrText>
      </w:r>
      <w:r w:rsidRPr="00CC1F0B">
        <w:rPr>
          <w:noProof/>
          <w:position w:val="-6"/>
          <w:sz w:val="26"/>
          <w:szCs w:val="26"/>
        </w:rPr>
        <w:drawing>
          <wp:inline distT="0" distB="0" distL="0" distR="0">
            <wp:extent cx="355600" cy="211455"/>
            <wp:effectExtent l="19050" t="0" r="6350" b="0"/>
            <wp:docPr id="47" name="Рисунок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9"/>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355600" cy="211455"/>
                    </a:xfrm>
                    <a:prstGeom prst="rect">
                      <a:avLst/>
                    </a:prstGeom>
                    <a:noFill/>
                    <a:ln w="9525">
                      <a:noFill/>
                      <a:miter lim="800000"/>
                      <a:headEnd/>
                      <a:tailEnd/>
                    </a:ln>
                  </pic:spPr>
                </pic:pic>
              </a:graphicData>
            </a:graphic>
          </wp:inline>
        </w:drawing>
      </w:r>
      <w:r w:rsidRPr="00CC1F0B">
        <w:rPr>
          <w:sz w:val="26"/>
          <w:szCs w:val="26"/>
        </w:rPr>
        <w:instrText xml:space="preserve"> </w:instrText>
      </w:r>
      <w:r w:rsidRPr="00CC1F0B">
        <w:rPr>
          <w:sz w:val="26"/>
          <w:szCs w:val="26"/>
        </w:rPr>
        <w:fldChar w:fldCharType="separate"/>
      </w:r>
      <w:r w:rsidRPr="00CC1F0B">
        <w:rPr>
          <w:noProof/>
          <w:position w:val="-6"/>
          <w:sz w:val="26"/>
          <w:szCs w:val="26"/>
        </w:rPr>
        <w:drawing>
          <wp:inline distT="0" distB="0" distL="0" distR="0">
            <wp:extent cx="355600" cy="211455"/>
            <wp:effectExtent l="19050" t="0" r="6350" b="0"/>
            <wp:docPr id="48" name="Рисунок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0"/>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355600" cy="211455"/>
                    </a:xfrm>
                    <a:prstGeom prst="rect">
                      <a:avLst/>
                    </a:prstGeom>
                    <a:noFill/>
                    <a:ln w="9525">
                      <a:noFill/>
                      <a:miter lim="800000"/>
                      <a:headEnd/>
                      <a:tailEnd/>
                    </a:ln>
                  </pic:spPr>
                </pic:pic>
              </a:graphicData>
            </a:graphic>
          </wp:inline>
        </w:drawing>
      </w:r>
      <w:r w:rsidRPr="00CC1F0B">
        <w:rPr>
          <w:sz w:val="26"/>
          <w:szCs w:val="26"/>
        </w:rPr>
        <w:fldChar w:fldCharType="end"/>
      </w:r>
      <w:r w:rsidRPr="00CC1F0B">
        <w:rPr>
          <w:sz w:val="26"/>
          <w:szCs w:val="26"/>
        </w:rPr>
        <w:instrText xml:space="preserve"> </w:instrText>
      </w:r>
      <w:r w:rsidRPr="00CC1F0B">
        <w:rPr>
          <w:sz w:val="26"/>
          <w:szCs w:val="26"/>
        </w:rPr>
        <w:fldChar w:fldCharType="separate"/>
      </w:r>
      <w:r w:rsidRPr="00CC1F0B">
        <w:rPr>
          <w:sz w:val="26"/>
          <w:szCs w:val="26"/>
        </w:rPr>
        <w:fldChar w:fldCharType="begin"/>
      </w:r>
      <w:r w:rsidRPr="00CC1F0B">
        <w:rPr>
          <w:sz w:val="26"/>
          <w:szCs w:val="26"/>
        </w:rPr>
        <w:instrText xml:space="preserve"> QUOTE </w:instrText>
      </w:r>
      <w:r w:rsidRPr="00CC1F0B">
        <w:rPr>
          <w:noProof/>
          <w:position w:val="-6"/>
          <w:sz w:val="26"/>
          <w:szCs w:val="26"/>
        </w:rPr>
        <w:drawing>
          <wp:inline distT="0" distB="0" distL="0" distR="0">
            <wp:extent cx="363855" cy="211455"/>
            <wp:effectExtent l="19050" t="0" r="0" b="0"/>
            <wp:docPr id="49" name="Рисунок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1"/>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363855" cy="211455"/>
                    </a:xfrm>
                    <a:prstGeom prst="rect">
                      <a:avLst/>
                    </a:prstGeom>
                    <a:noFill/>
                    <a:ln w="9525">
                      <a:noFill/>
                      <a:miter lim="800000"/>
                      <a:headEnd/>
                      <a:tailEnd/>
                    </a:ln>
                  </pic:spPr>
                </pic:pic>
              </a:graphicData>
            </a:graphic>
          </wp:inline>
        </w:drawing>
      </w:r>
      <w:r w:rsidRPr="00CC1F0B">
        <w:rPr>
          <w:sz w:val="26"/>
          <w:szCs w:val="26"/>
        </w:rPr>
        <w:instrText xml:space="preserve"> </w:instrText>
      </w:r>
      <w:r w:rsidRPr="00CC1F0B">
        <w:rPr>
          <w:sz w:val="26"/>
          <w:szCs w:val="26"/>
        </w:rPr>
        <w:fldChar w:fldCharType="separate"/>
      </w:r>
      <w:r w:rsidRPr="00CC1F0B">
        <w:rPr>
          <w:noProof/>
          <w:position w:val="-6"/>
          <w:sz w:val="26"/>
          <w:szCs w:val="26"/>
        </w:rPr>
        <w:drawing>
          <wp:inline distT="0" distB="0" distL="0" distR="0">
            <wp:extent cx="363855" cy="211455"/>
            <wp:effectExtent l="19050" t="0" r="0" b="0"/>
            <wp:docPr id="50" name="Рисунок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2"/>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363855" cy="211455"/>
                    </a:xfrm>
                    <a:prstGeom prst="rect">
                      <a:avLst/>
                    </a:prstGeom>
                    <a:noFill/>
                    <a:ln w="9525">
                      <a:noFill/>
                      <a:miter lim="800000"/>
                      <a:headEnd/>
                      <a:tailEnd/>
                    </a:ln>
                  </pic:spPr>
                </pic:pic>
              </a:graphicData>
            </a:graphic>
          </wp:inline>
        </w:drawing>
      </w:r>
      <w:r w:rsidRPr="00CC1F0B">
        <w:rPr>
          <w:sz w:val="26"/>
          <w:szCs w:val="26"/>
        </w:rPr>
        <w:fldChar w:fldCharType="end"/>
      </w:r>
      <w:r w:rsidRPr="00CC1F0B">
        <w:rPr>
          <w:sz w:val="26"/>
          <w:szCs w:val="26"/>
        </w:rPr>
        <w:fldChar w:fldCharType="end"/>
      </w:r>
      <w:r w:rsidRPr="00CC1F0B">
        <w:rPr>
          <w:sz w:val="26"/>
          <w:szCs w:val="26"/>
        </w:rPr>
        <w:t xml:space="preserve"> – вес </w:t>
      </w:r>
      <w:proofErr w:type="spellStart"/>
      <w:r w:rsidRPr="00CC1F0B">
        <w:rPr>
          <w:sz w:val="26"/>
          <w:szCs w:val="26"/>
          <w:lang w:val="en-US"/>
        </w:rPr>
        <w:t>i</w:t>
      </w:r>
      <w:proofErr w:type="spellEnd"/>
      <w:r w:rsidRPr="00CC1F0B">
        <w:rPr>
          <w:sz w:val="26"/>
          <w:szCs w:val="26"/>
        </w:rPr>
        <w:t>-</w:t>
      </w:r>
      <w:proofErr w:type="spellStart"/>
      <w:r w:rsidRPr="00CC1F0B">
        <w:rPr>
          <w:sz w:val="26"/>
          <w:szCs w:val="26"/>
        </w:rPr>
        <w:t>й</w:t>
      </w:r>
      <w:proofErr w:type="spellEnd"/>
      <w:r w:rsidRPr="00CC1F0B">
        <w:rPr>
          <w:sz w:val="26"/>
          <w:szCs w:val="26"/>
        </w:rPr>
        <w:t xml:space="preserve"> подпрограммы;</w:t>
      </w:r>
    </w:p>
    <w:p w:rsidR="00CC1F0B" w:rsidRPr="00CC1F0B" w:rsidRDefault="00CC1F0B" w:rsidP="00CC1F0B">
      <w:pPr>
        <w:widowControl w:val="0"/>
        <w:autoSpaceDE w:val="0"/>
        <w:autoSpaceDN w:val="0"/>
        <w:adjustRightInd w:val="0"/>
        <w:ind w:firstLine="709"/>
        <w:jc w:val="both"/>
        <w:rPr>
          <w:sz w:val="26"/>
          <w:szCs w:val="26"/>
        </w:rPr>
      </w:pPr>
      <w:r w:rsidRPr="00CC1F0B">
        <w:rPr>
          <w:sz w:val="26"/>
          <w:szCs w:val="26"/>
          <w:lang w:val="en-US"/>
        </w:rPr>
        <w:t>m</w:t>
      </w:r>
      <w:r w:rsidRPr="00CC1F0B">
        <w:rPr>
          <w:sz w:val="26"/>
          <w:szCs w:val="26"/>
        </w:rPr>
        <w:t xml:space="preserve"> – </w:t>
      </w:r>
      <w:proofErr w:type="gramStart"/>
      <w:r w:rsidRPr="00CC1F0B">
        <w:rPr>
          <w:sz w:val="26"/>
          <w:szCs w:val="26"/>
        </w:rPr>
        <w:t>количество</w:t>
      </w:r>
      <w:proofErr w:type="gramEnd"/>
      <w:r w:rsidRPr="00CC1F0B">
        <w:rPr>
          <w:sz w:val="26"/>
          <w:szCs w:val="26"/>
        </w:rPr>
        <w:t xml:space="preserve"> подпрограмм Программы;</w:t>
      </w:r>
    </w:p>
    <w:p w:rsidR="00CC1F0B" w:rsidRPr="00CC1F0B" w:rsidRDefault="00CC1F0B" w:rsidP="00CC1F0B">
      <w:pPr>
        <w:widowControl w:val="0"/>
        <w:autoSpaceDE w:val="0"/>
        <w:autoSpaceDN w:val="0"/>
        <w:adjustRightInd w:val="0"/>
        <w:ind w:firstLine="709"/>
        <w:jc w:val="both"/>
        <w:rPr>
          <w:sz w:val="26"/>
          <w:szCs w:val="26"/>
        </w:rPr>
      </w:pPr>
      <w:proofErr w:type="spellStart"/>
      <w:r w:rsidRPr="00CC1F0B">
        <w:rPr>
          <w:sz w:val="26"/>
          <w:szCs w:val="26"/>
          <w:lang w:val="en-US"/>
        </w:rPr>
        <w:t>i</w:t>
      </w:r>
      <w:proofErr w:type="spellEnd"/>
      <w:r w:rsidRPr="00CC1F0B">
        <w:rPr>
          <w:sz w:val="26"/>
          <w:szCs w:val="26"/>
        </w:rPr>
        <w:t xml:space="preserve"> – </w:t>
      </w:r>
      <w:proofErr w:type="gramStart"/>
      <w:r w:rsidRPr="00CC1F0B">
        <w:rPr>
          <w:sz w:val="26"/>
          <w:szCs w:val="26"/>
        </w:rPr>
        <w:t>текущий</w:t>
      </w:r>
      <w:proofErr w:type="gramEnd"/>
      <w:r w:rsidRPr="00CC1F0B">
        <w:rPr>
          <w:sz w:val="26"/>
          <w:szCs w:val="26"/>
        </w:rPr>
        <w:t xml:space="preserve"> номер подпрограммы Программы.</w:t>
      </w:r>
    </w:p>
    <w:p w:rsidR="00CC1F0B" w:rsidRPr="00CC1F0B" w:rsidRDefault="00CC1F0B" w:rsidP="00CC1F0B">
      <w:pPr>
        <w:widowControl w:val="0"/>
        <w:autoSpaceDE w:val="0"/>
        <w:autoSpaceDN w:val="0"/>
        <w:adjustRightInd w:val="0"/>
        <w:ind w:firstLine="540"/>
        <w:jc w:val="both"/>
        <w:rPr>
          <w:sz w:val="26"/>
          <w:szCs w:val="26"/>
        </w:rPr>
      </w:pPr>
    </w:p>
    <w:p w:rsidR="00CC1F0B" w:rsidRPr="00CC1F0B" w:rsidRDefault="00CC1F0B" w:rsidP="00CC1F0B">
      <w:pPr>
        <w:widowControl w:val="0"/>
        <w:autoSpaceDE w:val="0"/>
        <w:autoSpaceDN w:val="0"/>
        <w:adjustRightInd w:val="0"/>
        <w:ind w:firstLine="540"/>
        <w:jc w:val="both"/>
        <w:rPr>
          <w:sz w:val="26"/>
          <w:szCs w:val="26"/>
        </w:rPr>
      </w:pPr>
      <w:r w:rsidRPr="00CC1F0B">
        <w:rPr>
          <w:sz w:val="26"/>
          <w:szCs w:val="26"/>
        </w:rPr>
        <w:t xml:space="preserve">Вес </w:t>
      </w:r>
      <w:proofErr w:type="spellStart"/>
      <w:r w:rsidRPr="00CC1F0B">
        <w:rPr>
          <w:sz w:val="26"/>
          <w:szCs w:val="26"/>
          <w:lang w:val="en-US"/>
        </w:rPr>
        <w:t>i</w:t>
      </w:r>
      <w:proofErr w:type="spellEnd"/>
      <w:r w:rsidRPr="00CC1F0B">
        <w:rPr>
          <w:sz w:val="26"/>
          <w:szCs w:val="26"/>
        </w:rPr>
        <w:t>-</w:t>
      </w:r>
      <w:proofErr w:type="spellStart"/>
      <w:r w:rsidRPr="00CC1F0B">
        <w:rPr>
          <w:sz w:val="26"/>
          <w:szCs w:val="26"/>
        </w:rPr>
        <w:t>й</w:t>
      </w:r>
      <w:proofErr w:type="spellEnd"/>
      <w:r w:rsidRPr="00CC1F0B">
        <w:rPr>
          <w:sz w:val="26"/>
          <w:szCs w:val="26"/>
        </w:rPr>
        <w:t xml:space="preserve"> подпрограммы рассчитывается по формуле:</w:t>
      </w:r>
    </w:p>
    <w:p w:rsidR="00CC1F0B" w:rsidRPr="00CC1F0B" w:rsidRDefault="00CC1F0B" w:rsidP="00CC1F0B">
      <w:pPr>
        <w:widowControl w:val="0"/>
        <w:autoSpaceDE w:val="0"/>
        <w:autoSpaceDN w:val="0"/>
        <w:adjustRightInd w:val="0"/>
        <w:jc w:val="center"/>
        <w:rPr>
          <w:sz w:val="26"/>
          <w:szCs w:val="26"/>
        </w:rPr>
      </w:pPr>
      <w:r w:rsidRPr="00CC1F0B">
        <w:rPr>
          <w:sz w:val="26"/>
          <w:szCs w:val="26"/>
        </w:rPr>
        <w:fldChar w:fldCharType="begin"/>
      </w:r>
      <w:r w:rsidRPr="00CC1F0B">
        <w:rPr>
          <w:sz w:val="26"/>
          <w:szCs w:val="26"/>
        </w:rPr>
        <w:instrText xml:space="preserve"> QUOTE </w:instrText>
      </w:r>
      <w:r w:rsidRPr="00CC1F0B">
        <w:rPr>
          <w:sz w:val="26"/>
          <w:szCs w:val="26"/>
        </w:rPr>
        <w:fldChar w:fldCharType="begin"/>
      </w:r>
      <w:r w:rsidRPr="00CC1F0B">
        <w:rPr>
          <w:sz w:val="26"/>
          <w:szCs w:val="26"/>
        </w:rPr>
        <w:instrText xml:space="preserve"> QUOTE </w:instrText>
      </w:r>
      <w:r w:rsidRPr="00CC1F0B">
        <w:rPr>
          <w:noProof/>
          <w:position w:val="-6"/>
          <w:sz w:val="26"/>
          <w:szCs w:val="26"/>
        </w:rPr>
        <w:drawing>
          <wp:inline distT="0" distB="0" distL="0" distR="0">
            <wp:extent cx="355600" cy="211455"/>
            <wp:effectExtent l="19050" t="0" r="6350" b="0"/>
            <wp:docPr id="51" name="Рисунок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3"/>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355600" cy="211455"/>
                    </a:xfrm>
                    <a:prstGeom prst="rect">
                      <a:avLst/>
                    </a:prstGeom>
                    <a:noFill/>
                    <a:ln w="9525">
                      <a:noFill/>
                      <a:miter lim="800000"/>
                      <a:headEnd/>
                      <a:tailEnd/>
                    </a:ln>
                  </pic:spPr>
                </pic:pic>
              </a:graphicData>
            </a:graphic>
          </wp:inline>
        </w:drawing>
      </w:r>
      <w:r w:rsidRPr="00CC1F0B">
        <w:rPr>
          <w:sz w:val="26"/>
          <w:szCs w:val="26"/>
        </w:rPr>
        <w:instrText xml:space="preserve"> </w:instrText>
      </w:r>
      <w:r w:rsidRPr="00CC1F0B">
        <w:rPr>
          <w:sz w:val="26"/>
          <w:szCs w:val="26"/>
        </w:rPr>
        <w:fldChar w:fldCharType="separate"/>
      </w:r>
      <w:r w:rsidRPr="00CC1F0B">
        <w:rPr>
          <w:noProof/>
          <w:position w:val="-6"/>
          <w:sz w:val="26"/>
          <w:szCs w:val="26"/>
        </w:rPr>
        <w:drawing>
          <wp:inline distT="0" distB="0" distL="0" distR="0">
            <wp:extent cx="355600" cy="211455"/>
            <wp:effectExtent l="19050" t="0" r="6350" b="0"/>
            <wp:docPr id="52" name="Рисунок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4"/>
                    <pic:cNvPicPr>
                      <a:picLocks noChangeAspect="1" noChangeArrowheads="1"/>
                    </pic:cNvPicPr>
                  </pic:nvPicPr>
                  <pic:blipFill>
                    <a:blip r:embed="rId13" cstate="print">
                      <a:clrChange>
                        <a:clrFrom>
                          <a:srgbClr val="FFFFFF"/>
                        </a:clrFrom>
                        <a:clrTo>
                          <a:srgbClr val="FFFFFF">
                            <a:alpha val="0"/>
                          </a:srgbClr>
                        </a:clrTo>
                      </a:clrChange>
                    </a:blip>
                    <a:srcRect/>
                    <a:stretch>
                      <a:fillRect/>
                    </a:stretch>
                  </pic:blipFill>
                  <pic:spPr bwMode="auto">
                    <a:xfrm>
                      <a:off x="0" y="0"/>
                      <a:ext cx="355600" cy="211455"/>
                    </a:xfrm>
                    <a:prstGeom prst="rect">
                      <a:avLst/>
                    </a:prstGeom>
                    <a:noFill/>
                    <a:ln w="9525">
                      <a:noFill/>
                      <a:miter lim="800000"/>
                      <a:headEnd/>
                      <a:tailEnd/>
                    </a:ln>
                  </pic:spPr>
                </pic:pic>
              </a:graphicData>
            </a:graphic>
          </wp:inline>
        </w:drawing>
      </w:r>
      <w:r w:rsidRPr="00CC1F0B">
        <w:rPr>
          <w:sz w:val="26"/>
          <w:szCs w:val="26"/>
        </w:rPr>
        <w:fldChar w:fldCharType="end"/>
      </w:r>
      <w:r w:rsidRPr="00CC1F0B">
        <w:rPr>
          <w:sz w:val="26"/>
          <w:szCs w:val="26"/>
        </w:rPr>
        <w:instrText xml:space="preserve"> </w:instrText>
      </w:r>
      <w:r w:rsidRPr="00CC1F0B">
        <w:rPr>
          <w:sz w:val="26"/>
          <w:szCs w:val="26"/>
        </w:rPr>
        <w:fldChar w:fldCharType="separate"/>
      </w:r>
      <w:r w:rsidRPr="00CC1F0B">
        <w:rPr>
          <w:sz w:val="26"/>
          <w:szCs w:val="26"/>
        </w:rPr>
        <w:fldChar w:fldCharType="begin"/>
      </w:r>
      <w:r w:rsidRPr="00CC1F0B">
        <w:rPr>
          <w:sz w:val="26"/>
          <w:szCs w:val="26"/>
        </w:rPr>
        <w:instrText xml:space="preserve"> QUOTE </w:instrText>
      </w:r>
      <w:r w:rsidRPr="00CC1F0B">
        <w:rPr>
          <w:noProof/>
          <w:position w:val="-6"/>
          <w:sz w:val="26"/>
          <w:szCs w:val="26"/>
        </w:rPr>
        <w:drawing>
          <wp:inline distT="0" distB="0" distL="0" distR="0">
            <wp:extent cx="363855" cy="211455"/>
            <wp:effectExtent l="19050" t="0" r="0" b="0"/>
            <wp:docPr id="53" name="Рисунок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5"/>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363855" cy="211455"/>
                    </a:xfrm>
                    <a:prstGeom prst="rect">
                      <a:avLst/>
                    </a:prstGeom>
                    <a:noFill/>
                    <a:ln w="9525">
                      <a:noFill/>
                      <a:miter lim="800000"/>
                      <a:headEnd/>
                      <a:tailEnd/>
                    </a:ln>
                  </pic:spPr>
                </pic:pic>
              </a:graphicData>
            </a:graphic>
          </wp:inline>
        </w:drawing>
      </w:r>
      <w:r w:rsidRPr="00CC1F0B">
        <w:rPr>
          <w:sz w:val="26"/>
          <w:szCs w:val="26"/>
        </w:rPr>
        <w:instrText xml:space="preserve"> </w:instrText>
      </w:r>
      <w:r w:rsidRPr="00CC1F0B">
        <w:rPr>
          <w:sz w:val="26"/>
          <w:szCs w:val="26"/>
        </w:rPr>
        <w:fldChar w:fldCharType="separate"/>
      </w:r>
      <w:r w:rsidRPr="00CC1F0B">
        <w:rPr>
          <w:noProof/>
          <w:position w:val="-6"/>
          <w:sz w:val="26"/>
          <w:szCs w:val="26"/>
        </w:rPr>
        <w:drawing>
          <wp:inline distT="0" distB="0" distL="0" distR="0">
            <wp:extent cx="363855" cy="211455"/>
            <wp:effectExtent l="19050" t="0" r="0" b="0"/>
            <wp:docPr id="54"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pic:cNvPicPr>
                      <a:picLocks noChangeAspect="1" noChangeArrowheads="1"/>
                    </pic:cNvPicPr>
                  </pic:nvPicPr>
                  <pic:blipFill>
                    <a:blip r:embed="rId14" cstate="print">
                      <a:clrChange>
                        <a:clrFrom>
                          <a:srgbClr val="FFFFFF"/>
                        </a:clrFrom>
                        <a:clrTo>
                          <a:srgbClr val="FFFFFF">
                            <a:alpha val="0"/>
                          </a:srgbClr>
                        </a:clrTo>
                      </a:clrChange>
                    </a:blip>
                    <a:srcRect/>
                    <a:stretch>
                      <a:fillRect/>
                    </a:stretch>
                  </pic:blipFill>
                  <pic:spPr bwMode="auto">
                    <a:xfrm>
                      <a:off x="0" y="0"/>
                      <a:ext cx="363855" cy="211455"/>
                    </a:xfrm>
                    <a:prstGeom prst="rect">
                      <a:avLst/>
                    </a:prstGeom>
                    <a:noFill/>
                    <a:ln w="9525">
                      <a:noFill/>
                      <a:miter lim="800000"/>
                      <a:headEnd/>
                      <a:tailEnd/>
                    </a:ln>
                  </pic:spPr>
                </pic:pic>
              </a:graphicData>
            </a:graphic>
          </wp:inline>
        </w:drawing>
      </w:r>
      <w:r w:rsidRPr="00CC1F0B">
        <w:rPr>
          <w:sz w:val="26"/>
          <w:szCs w:val="26"/>
        </w:rPr>
        <w:fldChar w:fldCharType="end"/>
      </w:r>
      <w:r w:rsidRPr="00CC1F0B">
        <w:rPr>
          <w:sz w:val="26"/>
          <w:szCs w:val="26"/>
        </w:rPr>
        <w:fldChar w:fldCharType="end"/>
      </w:r>
      <w:r w:rsidRPr="00CC1F0B">
        <w:rPr>
          <w:sz w:val="26"/>
          <w:szCs w:val="26"/>
        </w:rPr>
        <w:t>=</w:t>
      </w:r>
      <w:r w:rsidRPr="00CC1F0B">
        <w:rPr>
          <w:sz w:val="26"/>
          <w:szCs w:val="26"/>
          <w:lang w:val="en-US"/>
        </w:rPr>
        <w:t>Ni</w:t>
      </w:r>
      <w:r w:rsidRPr="00CC1F0B">
        <w:rPr>
          <w:sz w:val="26"/>
          <w:szCs w:val="26"/>
        </w:rPr>
        <w:t>/</w:t>
      </w:r>
      <w:r w:rsidRPr="00CC1F0B">
        <w:rPr>
          <w:sz w:val="26"/>
          <w:szCs w:val="26"/>
          <w:lang w:val="en-US"/>
        </w:rPr>
        <w:t>N</w:t>
      </w:r>
      <w:r w:rsidRPr="00CC1F0B">
        <w:rPr>
          <w:sz w:val="26"/>
          <w:szCs w:val="26"/>
        </w:rPr>
        <w:t>,</w:t>
      </w:r>
    </w:p>
    <w:p w:rsidR="00CC1F0B" w:rsidRPr="00CC1F0B" w:rsidRDefault="00CC1F0B" w:rsidP="00CC1F0B">
      <w:pPr>
        <w:pStyle w:val="ConsPlusNormal"/>
        <w:ind w:firstLine="0"/>
        <w:jc w:val="both"/>
        <w:rPr>
          <w:rFonts w:ascii="Times New Roman" w:hAnsi="Times New Roman" w:cs="Times New Roman"/>
          <w:sz w:val="26"/>
          <w:szCs w:val="26"/>
        </w:rPr>
      </w:pPr>
      <w:r w:rsidRPr="00CC1F0B">
        <w:rPr>
          <w:rFonts w:ascii="Times New Roman" w:hAnsi="Times New Roman" w:cs="Times New Roman"/>
          <w:sz w:val="26"/>
          <w:szCs w:val="26"/>
        </w:rPr>
        <w:t xml:space="preserve">где: </w:t>
      </w:r>
    </w:p>
    <w:p w:rsidR="00CC1F0B" w:rsidRPr="00CC1F0B" w:rsidRDefault="00CC1F0B" w:rsidP="00CC1F0B">
      <w:pPr>
        <w:pStyle w:val="ConsPlusNormal"/>
        <w:ind w:firstLine="709"/>
        <w:jc w:val="both"/>
        <w:rPr>
          <w:rFonts w:ascii="Times New Roman" w:hAnsi="Times New Roman" w:cs="Times New Roman"/>
          <w:sz w:val="26"/>
          <w:szCs w:val="26"/>
        </w:rPr>
      </w:pPr>
      <w:r w:rsidRPr="00CC1F0B">
        <w:rPr>
          <w:rFonts w:ascii="Times New Roman" w:hAnsi="Times New Roman" w:cs="Times New Roman"/>
          <w:sz w:val="26"/>
          <w:szCs w:val="26"/>
          <w:lang w:val="en-US"/>
        </w:rPr>
        <w:t>Ni</w:t>
      </w:r>
      <w:r w:rsidRPr="00CC1F0B">
        <w:rPr>
          <w:rFonts w:ascii="Times New Roman" w:hAnsi="Times New Roman" w:cs="Times New Roman"/>
          <w:sz w:val="26"/>
          <w:szCs w:val="26"/>
        </w:rPr>
        <w:t xml:space="preserve"> – количество показателей, характеризующих выполнение </w:t>
      </w:r>
      <w:proofErr w:type="spellStart"/>
      <w:r w:rsidRPr="00CC1F0B">
        <w:rPr>
          <w:rFonts w:ascii="Times New Roman" w:hAnsi="Times New Roman" w:cs="Times New Roman"/>
          <w:sz w:val="26"/>
          <w:szCs w:val="26"/>
          <w:lang w:val="en-US"/>
        </w:rPr>
        <w:t>i</w:t>
      </w:r>
      <w:proofErr w:type="spellEnd"/>
      <w:r w:rsidRPr="00CC1F0B">
        <w:rPr>
          <w:rFonts w:ascii="Times New Roman" w:hAnsi="Times New Roman" w:cs="Times New Roman"/>
          <w:sz w:val="26"/>
          <w:szCs w:val="26"/>
        </w:rPr>
        <w:t>-</w:t>
      </w:r>
      <w:proofErr w:type="spellStart"/>
      <w:r w:rsidRPr="00CC1F0B">
        <w:rPr>
          <w:rFonts w:ascii="Times New Roman" w:hAnsi="Times New Roman" w:cs="Times New Roman"/>
          <w:sz w:val="26"/>
          <w:szCs w:val="26"/>
        </w:rPr>
        <w:t>й</w:t>
      </w:r>
      <w:proofErr w:type="spellEnd"/>
      <w:r w:rsidRPr="00CC1F0B">
        <w:rPr>
          <w:rFonts w:ascii="Times New Roman" w:hAnsi="Times New Roman" w:cs="Times New Roman"/>
          <w:sz w:val="26"/>
          <w:szCs w:val="26"/>
        </w:rPr>
        <w:t xml:space="preserve"> подпрограммы;</w:t>
      </w:r>
    </w:p>
    <w:p w:rsidR="00CC1F0B" w:rsidRPr="00CC1F0B" w:rsidRDefault="00CC1F0B" w:rsidP="00CC1F0B">
      <w:pPr>
        <w:pStyle w:val="ConsPlusNormal"/>
        <w:ind w:firstLine="709"/>
        <w:jc w:val="both"/>
        <w:rPr>
          <w:rFonts w:ascii="Times New Roman" w:hAnsi="Times New Roman" w:cs="Times New Roman"/>
          <w:sz w:val="26"/>
          <w:szCs w:val="26"/>
        </w:rPr>
      </w:pPr>
      <w:r w:rsidRPr="00CC1F0B">
        <w:rPr>
          <w:rFonts w:ascii="Times New Roman" w:hAnsi="Times New Roman" w:cs="Times New Roman"/>
          <w:sz w:val="26"/>
          <w:szCs w:val="26"/>
          <w:lang w:val="en-US"/>
        </w:rPr>
        <w:t>N</w:t>
      </w:r>
      <w:r w:rsidRPr="00CC1F0B">
        <w:rPr>
          <w:rFonts w:ascii="Times New Roman" w:hAnsi="Times New Roman" w:cs="Times New Roman"/>
          <w:sz w:val="26"/>
          <w:szCs w:val="26"/>
        </w:rPr>
        <w:t xml:space="preserve"> - </w:t>
      </w:r>
      <w:proofErr w:type="gramStart"/>
      <w:r w:rsidRPr="00CC1F0B">
        <w:rPr>
          <w:rFonts w:ascii="Times New Roman" w:hAnsi="Times New Roman" w:cs="Times New Roman"/>
          <w:sz w:val="26"/>
          <w:szCs w:val="26"/>
        </w:rPr>
        <w:t>общее</w:t>
      </w:r>
      <w:proofErr w:type="gramEnd"/>
      <w:r w:rsidRPr="00CC1F0B">
        <w:rPr>
          <w:rFonts w:ascii="Times New Roman" w:hAnsi="Times New Roman" w:cs="Times New Roman"/>
          <w:sz w:val="26"/>
          <w:szCs w:val="26"/>
        </w:rPr>
        <w:t xml:space="preserve"> число показателей, характеризующих выполнение 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 xml:space="preserve">6.7. В случае если реализация Программы (подпрограммы) осуществляется только в рамках средств, выделяемых на финансирование текущей деятельности головного исполнителя (исполнителя) Программы, или внебюджетных средств, оценка эффективности реализации Программы (подпрограммы) должна быть основана на оценке степени достижения целевых показателей (индикаторов) Программы (подпрограммы). </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6.8. При завершении расчетов формулируются выводы по оценке эффективности реализации Программы с учетом следующих критериев:</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 значение показателя (</w:t>
      </w:r>
      <w:proofErr w:type="spellStart"/>
      <w:r w:rsidRPr="00CC1F0B">
        <w:rPr>
          <w:rFonts w:ascii="Times New Roman" w:hAnsi="Times New Roman" w:cs="Times New Roman"/>
          <w:sz w:val="26"/>
          <w:szCs w:val="26"/>
        </w:rPr>
        <w:t>Э</w:t>
      </w:r>
      <w:proofErr w:type="gramStart"/>
      <w:r w:rsidRPr="00CC1F0B">
        <w:rPr>
          <w:rFonts w:ascii="Times New Roman" w:hAnsi="Times New Roman" w:cs="Times New Roman"/>
          <w:sz w:val="26"/>
          <w:szCs w:val="26"/>
        </w:rPr>
        <w:t>j</w:t>
      </w:r>
      <w:proofErr w:type="spellEnd"/>
      <w:proofErr w:type="gramEnd"/>
      <w:r w:rsidRPr="00CC1F0B">
        <w:rPr>
          <w:rFonts w:ascii="Times New Roman" w:hAnsi="Times New Roman" w:cs="Times New Roman"/>
          <w:sz w:val="26"/>
          <w:szCs w:val="26"/>
        </w:rPr>
        <w:t xml:space="preserve"> либо </w:t>
      </w:r>
      <w:proofErr w:type="spellStart"/>
      <w:r w:rsidRPr="00CC1F0B">
        <w:rPr>
          <w:rFonts w:ascii="Times New Roman" w:hAnsi="Times New Roman" w:cs="Times New Roman"/>
          <w:sz w:val="26"/>
          <w:szCs w:val="26"/>
        </w:rPr>
        <w:t>Эобщ</w:t>
      </w:r>
      <w:proofErr w:type="spellEnd"/>
      <w:r w:rsidRPr="00CC1F0B">
        <w:rPr>
          <w:rFonts w:ascii="Times New Roman" w:hAnsi="Times New Roman" w:cs="Times New Roman"/>
          <w:sz w:val="26"/>
          <w:szCs w:val="26"/>
        </w:rPr>
        <w:t>.) 90% и более - эффективность реализации Программы оценивается как соответствующая запланированной (высокая эффективность реализации Программы);</w:t>
      </w:r>
    </w:p>
    <w:p w:rsidR="00CC1F0B" w:rsidRPr="00CC1F0B" w:rsidRDefault="00CC1F0B" w:rsidP="00CC1F0B">
      <w:pPr>
        <w:pStyle w:val="ConsPlusNormal"/>
        <w:ind w:firstLine="709"/>
        <w:contextualSpacing/>
        <w:jc w:val="both"/>
        <w:rPr>
          <w:rFonts w:ascii="Times New Roman" w:hAnsi="Times New Roman" w:cs="Times New Roman"/>
          <w:sz w:val="26"/>
          <w:szCs w:val="26"/>
        </w:rPr>
      </w:pPr>
      <w:r w:rsidRPr="00CC1F0B">
        <w:rPr>
          <w:rFonts w:ascii="Times New Roman" w:hAnsi="Times New Roman" w:cs="Times New Roman"/>
          <w:sz w:val="26"/>
          <w:szCs w:val="26"/>
        </w:rPr>
        <w:t>- значение показателя (</w:t>
      </w:r>
      <w:proofErr w:type="spellStart"/>
      <w:r w:rsidRPr="00CC1F0B">
        <w:rPr>
          <w:rFonts w:ascii="Times New Roman" w:hAnsi="Times New Roman" w:cs="Times New Roman"/>
          <w:sz w:val="26"/>
          <w:szCs w:val="26"/>
        </w:rPr>
        <w:t>Э</w:t>
      </w:r>
      <w:proofErr w:type="gramStart"/>
      <w:r w:rsidRPr="00CC1F0B">
        <w:rPr>
          <w:rFonts w:ascii="Times New Roman" w:hAnsi="Times New Roman" w:cs="Times New Roman"/>
          <w:sz w:val="26"/>
          <w:szCs w:val="26"/>
        </w:rPr>
        <w:t>j</w:t>
      </w:r>
      <w:proofErr w:type="spellEnd"/>
      <w:proofErr w:type="gramEnd"/>
      <w:r w:rsidRPr="00CC1F0B">
        <w:rPr>
          <w:rFonts w:ascii="Times New Roman" w:hAnsi="Times New Roman" w:cs="Times New Roman"/>
          <w:sz w:val="26"/>
          <w:szCs w:val="26"/>
        </w:rPr>
        <w:t xml:space="preserve"> либо </w:t>
      </w:r>
      <w:proofErr w:type="spellStart"/>
      <w:r w:rsidRPr="00CC1F0B">
        <w:rPr>
          <w:rFonts w:ascii="Times New Roman" w:hAnsi="Times New Roman" w:cs="Times New Roman"/>
          <w:sz w:val="26"/>
          <w:szCs w:val="26"/>
        </w:rPr>
        <w:t>Эобщ</w:t>
      </w:r>
      <w:proofErr w:type="spellEnd"/>
      <w:r w:rsidRPr="00CC1F0B">
        <w:rPr>
          <w:rFonts w:ascii="Times New Roman" w:hAnsi="Times New Roman" w:cs="Times New Roman"/>
          <w:sz w:val="26"/>
          <w:szCs w:val="26"/>
        </w:rPr>
        <w:t>.) от 50% до 90% - эффективность реализации Программы оценивается как удовлетворительная;</w:t>
      </w:r>
    </w:p>
    <w:p w:rsidR="00CC1F0B" w:rsidRPr="00CC1F0B" w:rsidRDefault="00CC1F0B" w:rsidP="00CC1F0B">
      <w:pPr>
        <w:ind w:firstLine="709"/>
        <w:contextualSpacing/>
        <w:jc w:val="both"/>
        <w:rPr>
          <w:sz w:val="26"/>
          <w:szCs w:val="26"/>
        </w:rPr>
      </w:pPr>
      <w:r w:rsidRPr="00CC1F0B">
        <w:rPr>
          <w:sz w:val="26"/>
          <w:szCs w:val="26"/>
        </w:rPr>
        <w:t>- значение показателя (</w:t>
      </w:r>
      <w:proofErr w:type="spellStart"/>
      <w:r w:rsidRPr="00CC1F0B">
        <w:rPr>
          <w:sz w:val="26"/>
          <w:szCs w:val="26"/>
        </w:rPr>
        <w:t>Э</w:t>
      </w:r>
      <w:proofErr w:type="gramStart"/>
      <w:r w:rsidRPr="00CC1F0B">
        <w:rPr>
          <w:sz w:val="26"/>
          <w:szCs w:val="26"/>
        </w:rPr>
        <w:t>j</w:t>
      </w:r>
      <w:proofErr w:type="spellEnd"/>
      <w:proofErr w:type="gramEnd"/>
      <w:r w:rsidRPr="00CC1F0B">
        <w:rPr>
          <w:sz w:val="26"/>
          <w:szCs w:val="26"/>
        </w:rPr>
        <w:t xml:space="preserve"> либо </w:t>
      </w:r>
      <w:proofErr w:type="spellStart"/>
      <w:r w:rsidRPr="00CC1F0B">
        <w:rPr>
          <w:sz w:val="26"/>
          <w:szCs w:val="26"/>
        </w:rPr>
        <w:t>Эобщ</w:t>
      </w:r>
      <w:proofErr w:type="spellEnd"/>
      <w:r w:rsidRPr="00CC1F0B">
        <w:rPr>
          <w:sz w:val="26"/>
          <w:szCs w:val="26"/>
        </w:rPr>
        <w:t>.) менее 50% - неэффективная реализация Программы.</w:t>
      </w:r>
    </w:p>
    <w:p w:rsidR="00CC1F0B" w:rsidRPr="00CC1F0B" w:rsidRDefault="00CC1F0B" w:rsidP="00CC1F0B">
      <w:pPr>
        <w:widowControl w:val="0"/>
        <w:autoSpaceDE w:val="0"/>
        <w:autoSpaceDN w:val="0"/>
        <w:adjustRightInd w:val="0"/>
        <w:ind w:firstLine="709"/>
        <w:jc w:val="both"/>
        <w:rPr>
          <w:sz w:val="26"/>
          <w:szCs w:val="26"/>
        </w:rPr>
      </w:pPr>
      <w:r w:rsidRPr="00CC1F0B">
        <w:rPr>
          <w:sz w:val="26"/>
          <w:szCs w:val="26"/>
        </w:rPr>
        <w:t>6.9. В случае если эффективность реализации Программы оценивается как удовлетворительная, либо Программа реализуется неэффективно, указываются причины, а также предложения по повышению эффективности Программы.</w:t>
      </w:r>
    </w:p>
    <w:p w:rsidR="00CC1F0B" w:rsidRPr="00CC1F0B" w:rsidRDefault="00CC1F0B" w:rsidP="00CC1F0B">
      <w:pPr>
        <w:rPr>
          <w:sz w:val="26"/>
          <w:szCs w:val="26"/>
        </w:rPr>
      </w:pPr>
    </w:p>
    <w:p w:rsidR="00BC39C4" w:rsidRPr="00CC1F0B" w:rsidRDefault="00BC39C4" w:rsidP="00CC1F0B">
      <w:pPr>
        <w:pStyle w:val="ConsPlusTitle"/>
        <w:jc w:val="center"/>
        <w:outlineLvl w:val="1"/>
        <w:rPr>
          <w:sz w:val="26"/>
          <w:szCs w:val="26"/>
        </w:rPr>
      </w:pPr>
    </w:p>
    <w:sectPr w:rsidR="00BC39C4" w:rsidRPr="00CC1F0B" w:rsidSect="00893160">
      <w:headerReference w:type="even" r:id="rId15"/>
      <w:headerReference w:type="first" r:id="rId16"/>
      <w:pgSz w:w="11906" w:h="16838" w:code="9"/>
      <w:pgMar w:top="1134" w:right="850"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41B5" w:rsidRDefault="00E441B5">
      <w:r>
        <w:separator/>
      </w:r>
    </w:p>
  </w:endnote>
  <w:endnote w:type="continuationSeparator" w:id="0">
    <w:p w:rsidR="00E441B5" w:rsidRDefault="00E441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41B5" w:rsidRDefault="00E441B5">
      <w:r>
        <w:separator/>
      </w:r>
    </w:p>
  </w:footnote>
  <w:footnote w:type="continuationSeparator" w:id="0">
    <w:p w:rsidR="00E441B5" w:rsidRDefault="00E441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267" w:rsidRDefault="008C4ED3" w:rsidP="00AA5204">
    <w:pPr>
      <w:pStyle w:val="a6"/>
      <w:framePr w:wrap="around" w:vAnchor="text" w:hAnchor="margin" w:xAlign="center" w:y="1"/>
      <w:rPr>
        <w:rStyle w:val="a7"/>
      </w:rPr>
    </w:pPr>
    <w:r>
      <w:rPr>
        <w:rStyle w:val="a7"/>
      </w:rPr>
      <w:fldChar w:fldCharType="begin"/>
    </w:r>
    <w:r w:rsidR="00902267">
      <w:rPr>
        <w:rStyle w:val="a7"/>
      </w:rPr>
      <w:instrText xml:space="preserve">PAGE  </w:instrText>
    </w:r>
    <w:r>
      <w:rPr>
        <w:rStyle w:val="a7"/>
      </w:rPr>
      <w:fldChar w:fldCharType="end"/>
    </w:r>
  </w:p>
  <w:p w:rsidR="00902267" w:rsidRDefault="00902267" w:rsidP="00AA5204">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267" w:rsidRDefault="00902267" w:rsidP="00A40CB7">
    <w:pPr>
      <w:pStyle w:val="a6"/>
      <w:framePr w:wrap="around" w:vAnchor="text" w:hAnchor="page" w:x="16006" w:y="222"/>
      <w:rPr>
        <w:rStyle w:val="a7"/>
      </w:rPr>
    </w:pPr>
  </w:p>
  <w:p w:rsidR="00902267" w:rsidRDefault="00902267" w:rsidP="004D2572">
    <w:pPr>
      <w:pStyle w:val="a6"/>
      <w:framePr w:wrap="around" w:vAnchor="text" w:hAnchor="margin" w:xAlign="center" w:y="1"/>
      <w:ind w:right="360"/>
      <w:rPr>
        <w:rStyle w:val="a7"/>
      </w:rPr>
    </w:pPr>
  </w:p>
  <w:p w:rsidR="00A40CB7" w:rsidRDefault="00A40CB7" w:rsidP="00A40CB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02FF9"/>
    <w:multiLevelType w:val="hybridMultilevel"/>
    <w:tmpl w:val="E7FAEF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6CF0B85"/>
    <w:multiLevelType w:val="hybridMultilevel"/>
    <w:tmpl w:val="72361182"/>
    <w:lvl w:ilvl="0" w:tplc="04190001">
      <w:start w:val="1"/>
      <w:numFmt w:val="bullet"/>
      <w:lvlText w:val=""/>
      <w:lvlJc w:val="left"/>
      <w:pPr>
        <w:tabs>
          <w:tab w:val="num" w:pos="2060"/>
        </w:tabs>
        <w:ind w:left="2060" w:hanging="360"/>
      </w:pPr>
      <w:rPr>
        <w:rFonts w:ascii="Symbol" w:hAnsi="Symbol" w:hint="default"/>
      </w:rPr>
    </w:lvl>
    <w:lvl w:ilvl="1" w:tplc="02724E24">
      <w:start w:val="1"/>
      <w:numFmt w:val="bullet"/>
      <w:lvlText w:val=""/>
      <w:lvlJc w:val="left"/>
      <w:pPr>
        <w:tabs>
          <w:tab w:val="num" w:pos="2780"/>
        </w:tabs>
        <w:ind w:left="2780" w:hanging="360"/>
      </w:pPr>
      <w:rPr>
        <w:rFonts w:ascii="Symbol" w:hAnsi="Symbol" w:hint="default"/>
      </w:rPr>
    </w:lvl>
    <w:lvl w:ilvl="2" w:tplc="04190001">
      <w:start w:val="1"/>
      <w:numFmt w:val="bullet"/>
      <w:lvlText w:val=""/>
      <w:lvlJc w:val="left"/>
      <w:pPr>
        <w:tabs>
          <w:tab w:val="num" w:pos="3500"/>
        </w:tabs>
        <w:ind w:left="3500" w:hanging="360"/>
      </w:pPr>
      <w:rPr>
        <w:rFonts w:ascii="Symbol" w:hAnsi="Symbol" w:hint="default"/>
      </w:rPr>
    </w:lvl>
    <w:lvl w:ilvl="3" w:tplc="04190001" w:tentative="1">
      <w:start w:val="1"/>
      <w:numFmt w:val="bullet"/>
      <w:lvlText w:val=""/>
      <w:lvlJc w:val="left"/>
      <w:pPr>
        <w:tabs>
          <w:tab w:val="num" w:pos="4220"/>
        </w:tabs>
        <w:ind w:left="4220" w:hanging="360"/>
      </w:pPr>
      <w:rPr>
        <w:rFonts w:ascii="Symbol" w:hAnsi="Symbol" w:hint="default"/>
      </w:rPr>
    </w:lvl>
    <w:lvl w:ilvl="4" w:tplc="04190003" w:tentative="1">
      <w:start w:val="1"/>
      <w:numFmt w:val="bullet"/>
      <w:lvlText w:val="o"/>
      <w:lvlJc w:val="left"/>
      <w:pPr>
        <w:tabs>
          <w:tab w:val="num" w:pos="4940"/>
        </w:tabs>
        <w:ind w:left="4940" w:hanging="360"/>
      </w:pPr>
      <w:rPr>
        <w:rFonts w:ascii="Courier New" w:hAnsi="Courier New" w:cs="Courier New" w:hint="default"/>
      </w:rPr>
    </w:lvl>
    <w:lvl w:ilvl="5" w:tplc="04190005" w:tentative="1">
      <w:start w:val="1"/>
      <w:numFmt w:val="bullet"/>
      <w:lvlText w:val=""/>
      <w:lvlJc w:val="left"/>
      <w:pPr>
        <w:tabs>
          <w:tab w:val="num" w:pos="5660"/>
        </w:tabs>
        <w:ind w:left="5660" w:hanging="360"/>
      </w:pPr>
      <w:rPr>
        <w:rFonts w:ascii="Wingdings" w:hAnsi="Wingdings" w:hint="default"/>
      </w:rPr>
    </w:lvl>
    <w:lvl w:ilvl="6" w:tplc="04190001" w:tentative="1">
      <w:start w:val="1"/>
      <w:numFmt w:val="bullet"/>
      <w:lvlText w:val=""/>
      <w:lvlJc w:val="left"/>
      <w:pPr>
        <w:tabs>
          <w:tab w:val="num" w:pos="6380"/>
        </w:tabs>
        <w:ind w:left="6380" w:hanging="360"/>
      </w:pPr>
      <w:rPr>
        <w:rFonts w:ascii="Symbol" w:hAnsi="Symbol" w:hint="default"/>
      </w:rPr>
    </w:lvl>
    <w:lvl w:ilvl="7" w:tplc="04190003" w:tentative="1">
      <w:start w:val="1"/>
      <w:numFmt w:val="bullet"/>
      <w:lvlText w:val="o"/>
      <w:lvlJc w:val="left"/>
      <w:pPr>
        <w:tabs>
          <w:tab w:val="num" w:pos="7100"/>
        </w:tabs>
        <w:ind w:left="7100" w:hanging="360"/>
      </w:pPr>
      <w:rPr>
        <w:rFonts w:ascii="Courier New" w:hAnsi="Courier New" w:cs="Courier New" w:hint="default"/>
      </w:rPr>
    </w:lvl>
    <w:lvl w:ilvl="8" w:tplc="04190005" w:tentative="1">
      <w:start w:val="1"/>
      <w:numFmt w:val="bullet"/>
      <w:lvlText w:val=""/>
      <w:lvlJc w:val="left"/>
      <w:pPr>
        <w:tabs>
          <w:tab w:val="num" w:pos="7820"/>
        </w:tabs>
        <w:ind w:left="7820" w:hanging="360"/>
      </w:pPr>
      <w:rPr>
        <w:rFonts w:ascii="Wingdings" w:hAnsi="Wingdings" w:hint="default"/>
      </w:rPr>
    </w:lvl>
  </w:abstractNum>
  <w:abstractNum w:abstractNumId="2">
    <w:nsid w:val="39D97BD0"/>
    <w:multiLevelType w:val="multilevel"/>
    <w:tmpl w:val="46C68896"/>
    <w:lvl w:ilvl="0">
      <w:start w:val="1"/>
      <w:numFmt w:val="decimal"/>
      <w:lvlText w:val="%1."/>
      <w:lvlJc w:val="left"/>
      <w:pPr>
        <w:ind w:left="720" w:hanging="153"/>
      </w:pPr>
      <w:rPr>
        <w:rFonts w:hint="default"/>
        <w:color w:val="auto"/>
      </w:rPr>
    </w:lvl>
    <w:lvl w:ilvl="1">
      <w:start w:val="1"/>
      <w:numFmt w:val="decimal"/>
      <w:isLgl/>
      <w:lvlText w:val="%2."/>
      <w:lvlJc w:val="left"/>
      <w:pPr>
        <w:ind w:left="1080" w:hanging="72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3E825094"/>
    <w:multiLevelType w:val="hybridMultilevel"/>
    <w:tmpl w:val="BE74F2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4E37C27"/>
    <w:multiLevelType w:val="hybridMultilevel"/>
    <w:tmpl w:val="DEDE63AA"/>
    <w:lvl w:ilvl="0" w:tplc="12F0F464">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99B0352"/>
    <w:multiLevelType w:val="multilevel"/>
    <w:tmpl w:val="31D2BD58"/>
    <w:lvl w:ilvl="0">
      <w:start w:val="1"/>
      <w:numFmt w:val="decimal"/>
      <w:lvlText w:val="%1."/>
      <w:lvlJc w:val="left"/>
      <w:pPr>
        <w:ind w:left="720" w:hanging="360"/>
      </w:pPr>
      <w:rPr>
        <w:rFonts w:hint="default"/>
        <w:color w:val="auto"/>
      </w:rPr>
    </w:lvl>
    <w:lvl w:ilvl="1">
      <w:start w:val="1"/>
      <w:numFmt w:val="decimal"/>
      <w:isLgl/>
      <w:lvlText w:val="%2."/>
      <w:lvlJc w:val="left"/>
      <w:pPr>
        <w:ind w:left="862"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4"/>
  </w:num>
  <w:num w:numId="2">
    <w:abstractNumId w:val="3"/>
  </w:num>
  <w:num w:numId="3">
    <w:abstractNumId w:val="0"/>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proofState w:spelling="clean" w:grammar="clean"/>
  <w:stylePaneFormatFilter w:val="3F01"/>
  <w:defaultTabStop w:val="708"/>
  <w:drawingGridHorizontalSpacing w:val="120"/>
  <w:displayHorizontalDrawingGridEvery w:val="2"/>
  <w:characterSpacingControl w:val="doNotCompress"/>
  <w:savePreviewPicture/>
  <w:hdrShapeDefaults>
    <o:shapedefaults v:ext="edit" spidmax="9218"/>
  </w:hdrShapeDefaults>
  <w:footnotePr>
    <w:footnote w:id="-1"/>
    <w:footnote w:id="0"/>
  </w:footnotePr>
  <w:endnotePr>
    <w:endnote w:id="-1"/>
    <w:endnote w:id="0"/>
  </w:endnotePr>
  <w:compat/>
  <w:rsids>
    <w:rsidRoot w:val="00C173BF"/>
    <w:rsid w:val="00001983"/>
    <w:rsid w:val="00003C97"/>
    <w:rsid w:val="00016CCC"/>
    <w:rsid w:val="000219A2"/>
    <w:rsid w:val="000220B6"/>
    <w:rsid w:val="0002292A"/>
    <w:rsid w:val="000340BE"/>
    <w:rsid w:val="00040A4F"/>
    <w:rsid w:val="00044AF3"/>
    <w:rsid w:val="00046B5F"/>
    <w:rsid w:val="00054641"/>
    <w:rsid w:val="00060A55"/>
    <w:rsid w:val="000871F4"/>
    <w:rsid w:val="00091437"/>
    <w:rsid w:val="00092F7D"/>
    <w:rsid w:val="000954E8"/>
    <w:rsid w:val="000B2E67"/>
    <w:rsid w:val="000C2F7C"/>
    <w:rsid w:val="000C651A"/>
    <w:rsid w:val="000C6D32"/>
    <w:rsid w:val="000D73D8"/>
    <w:rsid w:val="000E047E"/>
    <w:rsid w:val="000E1870"/>
    <w:rsid w:val="000E44C4"/>
    <w:rsid w:val="000F229A"/>
    <w:rsid w:val="000F2B57"/>
    <w:rsid w:val="00107C0D"/>
    <w:rsid w:val="00115675"/>
    <w:rsid w:val="00116046"/>
    <w:rsid w:val="00120763"/>
    <w:rsid w:val="001208E4"/>
    <w:rsid w:val="001233D4"/>
    <w:rsid w:val="0012616B"/>
    <w:rsid w:val="001305F0"/>
    <w:rsid w:val="001332FB"/>
    <w:rsid w:val="00136232"/>
    <w:rsid w:val="00143639"/>
    <w:rsid w:val="001439C3"/>
    <w:rsid w:val="00144140"/>
    <w:rsid w:val="00144513"/>
    <w:rsid w:val="0014618D"/>
    <w:rsid w:val="00153E9C"/>
    <w:rsid w:val="00161A70"/>
    <w:rsid w:val="00162E8F"/>
    <w:rsid w:val="00192CC7"/>
    <w:rsid w:val="001972B6"/>
    <w:rsid w:val="001B3A9F"/>
    <w:rsid w:val="001C1B94"/>
    <w:rsid w:val="001C3117"/>
    <w:rsid w:val="001C5641"/>
    <w:rsid w:val="001D08EE"/>
    <w:rsid w:val="001D26CD"/>
    <w:rsid w:val="001D335F"/>
    <w:rsid w:val="001D3B0F"/>
    <w:rsid w:val="001D602D"/>
    <w:rsid w:val="001F3DBE"/>
    <w:rsid w:val="00200713"/>
    <w:rsid w:val="00204506"/>
    <w:rsid w:val="002047F7"/>
    <w:rsid w:val="00207AFD"/>
    <w:rsid w:val="00210D39"/>
    <w:rsid w:val="002123B5"/>
    <w:rsid w:val="002127B7"/>
    <w:rsid w:val="0021426A"/>
    <w:rsid w:val="00214548"/>
    <w:rsid w:val="00223A23"/>
    <w:rsid w:val="00223E8B"/>
    <w:rsid w:val="00234888"/>
    <w:rsid w:val="00250721"/>
    <w:rsid w:val="0025309B"/>
    <w:rsid w:val="00262A98"/>
    <w:rsid w:val="00296B52"/>
    <w:rsid w:val="002A1247"/>
    <w:rsid w:val="002A506A"/>
    <w:rsid w:val="002A5BFB"/>
    <w:rsid w:val="002B19C8"/>
    <w:rsid w:val="002C5564"/>
    <w:rsid w:val="002D0A4E"/>
    <w:rsid w:val="002E6238"/>
    <w:rsid w:val="002E6CBF"/>
    <w:rsid w:val="002F0E58"/>
    <w:rsid w:val="002F23CA"/>
    <w:rsid w:val="003024A9"/>
    <w:rsid w:val="003060CD"/>
    <w:rsid w:val="0030760C"/>
    <w:rsid w:val="00310A6B"/>
    <w:rsid w:val="00314DC9"/>
    <w:rsid w:val="00336E1C"/>
    <w:rsid w:val="0033787F"/>
    <w:rsid w:val="0034195D"/>
    <w:rsid w:val="003455E7"/>
    <w:rsid w:val="00352846"/>
    <w:rsid w:val="003622B3"/>
    <w:rsid w:val="003719A3"/>
    <w:rsid w:val="00372C57"/>
    <w:rsid w:val="0038256C"/>
    <w:rsid w:val="00383437"/>
    <w:rsid w:val="00383EF2"/>
    <w:rsid w:val="0039298F"/>
    <w:rsid w:val="003B41B6"/>
    <w:rsid w:val="003B6730"/>
    <w:rsid w:val="003B73D4"/>
    <w:rsid w:val="003B7F1A"/>
    <w:rsid w:val="003C2C0A"/>
    <w:rsid w:val="003C6CCD"/>
    <w:rsid w:val="003D20DA"/>
    <w:rsid w:val="003E6E1B"/>
    <w:rsid w:val="003F3322"/>
    <w:rsid w:val="003F462B"/>
    <w:rsid w:val="00404566"/>
    <w:rsid w:val="00420299"/>
    <w:rsid w:val="00426424"/>
    <w:rsid w:val="0043109A"/>
    <w:rsid w:val="00431F88"/>
    <w:rsid w:val="00434E2B"/>
    <w:rsid w:val="00436DC1"/>
    <w:rsid w:val="0044436B"/>
    <w:rsid w:val="004503E4"/>
    <w:rsid w:val="004524F2"/>
    <w:rsid w:val="00454756"/>
    <w:rsid w:val="00470F65"/>
    <w:rsid w:val="00474674"/>
    <w:rsid w:val="00483549"/>
    <w:rsid w:val="00487EE6"/>
    <w:rsid w:val="00496649"/>
    <w:rsid w:val="004A173E"/>
    <w:rsid w:val="004B7B84"/>
    <w:rsid w:val="004C07EE"/>
    <w:rsid w:val="004C1E45"/>
    <w:rsid w:val="004C66F0"/>
    <w:rsid w:val="004C75C1"/>
    <w:rsid w:val="004D2572"/>
    <w:rsid w:val="004D4D3B"/>
    <w:rsid w:val="004D5F99"/>
    <w:rsid w:val="004D6838"/>
    <w:rsid w:val="004E1A66"/>
    <w:rsid w:val="004E7B53"/>
    <w:rsid w:val="004F0313"/>
    <w:rsid w:val="004F1429"/>
    <w:rsid w:val="005019AE"/>
    <w:rsid w:val="0050231A"/>
    <w:rsid w:val="00503EEC"/>
    <w:rsid w:val="0050634D"/>
    <w:rsid w:val="00511058"/>
    <w:rsid w:val="00512029"/>
    <w:rsid w:val="00513355"/>
    <w:rsid w:val="005218EC"/>
    <w:rsid w:val="005250BC"/>
    <w:rsid w:val="00526B6E"/>
    <w:rsid w:val="00537D3E"/>
    <w:rsid w:val="00545448"/>
    <w:rsid w:val="005501A9"/>
    <w:rsid w:val="0055302E"/>
    <w:rsid w:val="00557DB1"/>
    <w:rsid w:val="00564110"/>
    <w:rsid w:val="00571E3A"/>
    <w:rsid w:val="00574A23"/>
    <w:rsid w:val="00592336"/>
    <w:rsid w:val="0059581A"/>
    <w:rsid w:val="005B0991"/>
    <w:rsid w:val="005C0EA8"/>
    <w:rsid w:val="005C57D5"/>
    <w:rsid w:val="005C6A13"/>
    <w:rsid w:val="005C73AD"/>
    <w:rsid w:val="005D1D49"/>
    <w:rsid w:val="005D4922"/>
    <w:rsid w:val="005D77E7"/>
    <w:rsid w:val="005D7805"/>
    <w:rsid w:val="005F168B"/>
    <w:rsid w:val="005F3D86"/>
    <w:rsid w:val="005F4CCE"/>
    <w:rsid w:val="00607F14"/>
    <w:rsid w:val="00615E49"/>
    <w:rsid w:val="006168E7"/>
    <w:rsid w:val="00630A82"/>
    <w:rsid w:val="00667A0C"/>
    <w:rsid w:val="00675D67"/>
    <w:rsid w:val="006970A6"/>
    <w:rsid w:val="006A45DB"/>
    <w:rsid w:val="006C62EF"/>
    <w:rsid w:val="006E20EC"/>
    <w:rsid w:val="006F28F2"/>
    <w:rsid w:val="006F702B"/>
    <w:rsid w:val="00704AD6"/>
    <w:rsid w:val="00706D7F"/>
    <w:rsid w:val="007155AC"/>
    <w:rsid w:val="00716707"/>
    <w:rsid w:val="00717F92"/>
    <w:rsid w:val="0072061A"/>
    <w:rsid w:val="007210FF"/>
    <w:rsid w:val="007367DF"/>
    <w:rsid w:val="007448A7"/>
    <w:rsid w:val="00747F1C"/>
    <w:rsid w:val="00777677"/>
    <w:rsid w:val="00777D39"/>
    <w:rsid w:val="00784641"/>
    <w:rsid w:val="0079353A"/>
    <w:rsid w:val="007B0135"/>
    <w:rsid w:val="007B546C"/>
    <w:rsid w:val="007B79BE"/>
    <w:rsid w:val="007C1111"/>
    <w:rsid w:val="007C6AD7"/>
    <w:rsid w:val="007D03D2"/>
    <w:rsid w:val="007D5A50"/>
    <w:rsid w:val="007E1150"/>
    <w:rsid w:val="007E14DC"/>
    <w:rsid w:val="007E6961"/>
    <w:rsid w:val="007F61DD"/>
    <w:rsid w:val="008056C5"/>
    <w:rsid w:val="00807BAC"/>
    <w:rsid w:val="00814B4D"/>
    <w:rsid w:val="0081524B"/>
    <w:rsid w:val="00817F3F"/>
    <w:rsid w:val="00821C2C"/>
    <w:rsid w:val="00824F5F"/>
    <w:rsid w:val="00825045"/>
    <w:rsid w:val="00830367"/>
    <w:rsid w:val="00843335"/>
    <w:rsid w:val="00851D94"/>
    <w:rsid w:val="00854374"/>
    <w:rsid w:val="00860CC9"/>
    <w:rsid w:val="00864C2A"/>
    <w:rsid w:val="00867FD3"/>
    <w:rsid w:val="0087401D"/>
    <w:rsid w:val="00887453"/>
    <w:rsid w:val="008876CC"/>
    <w:rsid w:val="00893160"/>
    <w:rsid w:val="008961BC"/>
    <w:rsid w:val="00897F98"/>
    <w:rsid w:val="008B3537"/>
    <w:rsid w:val="008B7B7F"/>
    <w:rsid w:val="008C39CE"/>
    <w:rsid w:val="008C3A15"/>
    <w:rsid w:val="008C4ED3"/>
    <w:rsid w:val="008C68EF"/>
    <w:rsid w:val="008D135C"/>
    <w:rsid w:val="008D14F6"/>
    <w:rsid w:val="008D3C10"/>
    <w:rsid w:val="008D3F9D"/>
    <w:rsid w:val="008D411E"/>
    <w:rsid w:val="008D5A9F"/>
    <w:rsid w:val="008E0C66"/>
    <w:rsid w:val="008E10B3"/>
    <w:rsid w:val="008E59CE"/>
    <w:rsid w:val="008F55D7"/>
    <w:rsid w:val="00902267"/>
    <w:rsid w:val="00912E38"/>
    <w:rsid w:val="0091318D"/>
    <w:rsid w:val="00920A5D"/>
    <w:rsid w:val="00922F5C"/>
    <w:rsid w:val="00941326"/>
    <w:rsid w:val="0094220A"/>
    <w:rsid w:val="00943F00"/>
    <w:rsid w:val="00944C34"/>
    <w:rsid w:val="00957C8F"/>
    <w:rsid w:val="009625C6"/>
    <w:rsid w:val="00966EA6"/>
    <w:rsid w:val="00973955"/>
    <w:rsid w:val="00981C73"/>
    <w:rsid w:val="0098796B"/>
    <w:rsid w:val="00987A7B"/>
    <w:rsid w:val="009922DB"/>
    <w:rsid w:val="00996A97"/>
    <w:rsid w:val="009A3593"/>
    <w:rsid w:val="009B27AF"/>
    <w:rsid w:val="009B2EAA"/>
    <w:rsid w:val="009B3AFA"/>
    <w:rsid w:val="009B4AFE"/>
    <w:rsid w:val="009C57EE"/>
    <w:rsid w:val="009C63AF"/>
    <w:rsid w:val="009C69A4"/>
    <w:rsid w:val="009D2058"/>
    <w:rsid w:val="009E20C3"/>
    <w:rsid w:val="009F2208"/>
    <w:rsid w:val="009F7CD7"/>
    <w:rsid w:val="00A0225B"/>
    <w:rsid w:val="00A06090"/>
    <w:rsid w:val="00A06DDA"/>
    <w:rsid w:val="00A318E0"/>
    <w:rsid w:val="00A335DA"/>
    <w:rsid w:val="00A33BEB"/>
    <w:rsid w:val="00A36F3B"/>
    <w:rsid w:val="00A40CB7"/>
    <w:rsid w:val="00A43A2E"/>
    <w:rsid w:val="00A56C58"/>
    <w:rsid w:val="00A642B6"/>
    <w:rsid w:val="00A675C6"/>
    <w:rsid w:val="00A71401"/>
    <w:rsid w:val="00A76312"/>
    <w:rsid w:val="00A77120"/>
    <w:rsid w:val="00A82EF4"/>
    <w:rsid w:val="00AA0E67"/>
    <w:rsid w:val="00AA20B4"/>
    <w:rsid w:val="00AA5204"/>
    <w:rsid w:val="00AB5EB0"/>
    <w:rsid w:val="00AB7330"/>
    <w:rsid w:val="00AC0E5A"/>
    <w:rsid w:val="00AC4E72"/>
    <w:rsid w:val="00AD0471"/>
    <w:rsid w:val="00AD1384"/>
    <w:rsid w:val="00AD25DE"/>
    <w:rsid w:val="00AD4284"/>
    <w:rsid w:val="00AD632A"/>
    <w:rsid w:val="00AD717A"/>
    <w:rsid w:val="00AE2B8B"/>
    <w:rsid w:val="00AE2BA7"/>
    <w:rsid w:val="00AF47E5"/>
    <w:rsid w:val="00AF7EC1"/>
    <w:rsid w:val="00B06F03"/>
    <w:rsid w:val="00B16253"/>
    <w:rsid w:val="00B320C5"/>
    <w:rsid w:val="00B36FFA"/>
    <w:rsid w:val="00B4332C"/>
    <w:rsid w:val="00B56C82"/>
    <w:rsid w:val="00B66963"/>
    <w:rsid w:val="00B67D93"/>
    <w:rsid w:val="00B71E55"/>
    <w:rsid w:val="00B72288"/>
    <w:rsid w:val="00B84099"/>
    <w:rsid w:val="00B871A0"/>
    <w:rsid w:val="00B874EF"/>
    <w:rsid w:val="00B93854"/>
    <w:rsid w:val="00BA2A42"/>
    <w:rsid w:val="00BC39C4"/>
    <w:rsid w:val="00BC3F92"/>
    <w:rsid w:val="00BC4EC8"/>
    <w:rsid w:val="00BC6B6B"/>
    <w:rsid w:val="00BD0556"/>
    <w:rsid w:val="00BD0BA7"/>
    <w:rsid w:val="00BD1A2D"/>
    <w:rsid w:val="00BD1FE0"/>
    <w:rsid w:val="00BD45FF"/>
    <w:rsid w:val="00BD7B60"/>
    <w:rsid w:val="00BE2C6C"/>
    <w:rsid w:val="00BF125B"/>
    <w:rsid w:val="00BF78CF"/>
    <w:rsid w:val="00C00326"/>
    <w:rsid w:val="00C02552"/>
    <w:rsid w:val="00C034F5"/>
    <w:rsid w:val="00C12296"/>
    <w:rsid w:val="00C14E32"/>
    <w:rsid w:val="00C173BF"/>
    <w:rsid w:val="00C21AD1"/>
    <w:rsid w:val="00C22557"/>
    <w:rsid w:val="00C4618B"/>
    <w:rsid w:val="00C5363A"/>
    <w:rsid w:val="00C631BE"/>
    <w:rsid w:val="00C74696"/>
    <w:rsid w:val="00C84C5D"/>
    <w:rsid w:val="00C86D04"/>
    <w:rsid w:val="00C908FB"/>
    <w:rsid w:val="00C926ED"/>
    <w:rsid w:val="00C967BB"/>
    <w:rsid w:val="00C968CB"/>
    <w:rsid w:val="00C97429"/>
    <w:rsid w:val="00C97DD8"/>
    <w:rsid w:val="00C97F5E"/>
    <w:rsid w:val="00CA2627"/>
    <w:rsid w:val="00CA43E4"/>
    <w:rsid w:val="00CB1238"/>
    <w:rsid w:val="00CB71E8"/>
    <w:rsid w:val="00CC1F0B"/>
    <w:rsid w:val="00CC5198"/>
    <w:rsid w:val="00CD2D67"/>
    <w:rsid w:val="00CD4759"/>
    <w:rsid w:val="00CE1F36"/>
    <w:rsid w:val="00CE3594"/>
    <w:rsid w:val="00CE5308"/>
    <w:rsid w:val="00CE6270"/>
    <w:rsid w:val="00CE62B3"/>
    <w:rsid w:val="00CE6E93"/>
    <w:rsid w:val="00CF21F6"/>
    <w:rsid w:val="00CF2391"/>
    <w:rsid w:val="00D00ECF"/>
    <w:rsid w:val="00D141FD"/>
    <w:rsid w:val="00D14EDA"/>
    <w:rsid w:val="00D1753A"/>
    <w:rsid w:val="00D24DB9"/>
    <w:rsid w:val="00D256DC"/>
    <w:rsid w:val="00D30712"/>
    <w:rsid w:val="00D36E9E"/>
    <w:rsid w:val="00D4790E"/>
    <w:rsid w:val="00D54D9E"/>
    <w:rsid w:val="00D60C20"/>
    <w:rsid w:val="00D65672"/>
    <w:rsid w:val="00D65692"/>
    <w:rsid w:val="00D665E2"/>
    <w:rsid w:val="00D734F7"/>
    <w:rsid w:val="00D75AD2"/>
    <w:rsid w:val="00D82D6E"/>
    <w:rsid w:val="00D96B05"/>
    <w:rsid w:val="00DA4E12"/>
    <w:rsid w:val="00DB0DE5"/>
    <w:rsid w:val="00DB643B"/>
    <w:rsid w:val="00DB6A02"/>
    <w:rsid w:val="00DD3FF6"/>
    <w:rsid w:val="00DD64EB"/>
    <w:rsid w:val="00DF1C13"/>
    <w:rsid w:val="00DF5076"/>
    <w:rsid w:val="00DF6434"/>
    <w:rsid w:val="00E24617"/>
    <w:rsid w:val="00E4379C"/>
    <w:rsid w:val="00E4400B"/>
    <w:rsid w:val="00E441B5"/>
    <w:rsid w:val="00E50029"/>
    <w:rsid w:val="00E5018A"/>
    <w:rsid w:val="00E55D19"/>
    <w:rsid w:val="00E569F7"/>
    <w:rsid w:val="00E603B2"/>
    <w:rsid w:val="00E61253"/>
    <w:rsid w:val="00E62645"/>
    <w:rsid w:val="00E6544A"/>
    <w:rsid w:val="00E673A8"/>
    <w:rsid w:val="00E72434"/>
    <w:rsid w:val="00E7325D"/>
    <w:rsid w:val="00E801E4"/>
    <w:rsid w:val="00E840DE"/>
    <w:rsid w:val="00E859F9"/>
    <w:rsid w:val="00E86592"/>
    <w:rsid w:val="00E90253"/>
    <w:rsid w:val="00EA399C"/>
    <w:rsid w:val="00EB3191"/>
    <w:rsid w:val="00EC235F"/>
    <w:rsid w:val="00EC4CCF"/>
    <w:rsid w:val="00EC79E7"/>
    <w:rsid w:val="00ED6D67"/>
    <w:rsid w:val="00EE528E"/>
    <w:rsid w:val="00F065B2"/>
    <w:rsid w:val="00F136DA"/>
    <w:rsid w:val="00F155F9"/>
    <w:rsid w:val="00F17ECD"/>
    <w:rsid w:val="00F22167"/>
    <w:rsid w:val="00F35164"/>
    <w:rsid w:val="00F37832"/>
    <w:rsid w:val="00F37DB6"/>
    <w:rsid w:val="00F40ED0"/>
    <w:rsid w:val="00F41C57"/>
    <w:rsid w:val="00F4288F"/>
    <w:rsid w:val="00F50840"/>
    <w:rsid w:val="00F527AE"/>
    <w:rsid w:val="00F52B84"/>
    <w:rsid w:val="00F53772"/>
    <w:rsid w:val="00F56571"/>
    <w:rsid w:val="00F83A25"/>
    <w:rsid w:val="00F85FFD"/>
    <w:rsid w:val="00F93A57"/>
    <w:rsid w:val="00FA0FA8"/>
    <w:rsid w:val="00FA44FD"/>
    <w:rsid w:val="00FB7800"/>
    <w:rsid w:val="00FC51D8"/>
    <w:rsid w:val="00FC57CB"/>
    <w:rsid w:val="00FD1304"/>
    <w:rsid w:val="00FD4C1B"/>
    <w:rsid w:val="00FD5B49"/>
    <w:rsid w:val="00FD7DFF"/>
    <w:rsid w:val="00FE1110"/>
    <w:rsid w:val="00FE533D"/>
    <w:rsid w:val="00FF0B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19A2"/>
    <w:rPr>
      <w:sz w:val="24"/>
      <w:szCs w:val="24"/>
    </w:rPr>
  </w:style>
  <w:style w:type="paragraph" w:styleId="1">
    <w:name w:val="heading 1"/>
    <w:basedOn w:val="a"/>
    <w:next w:val="a"/>
    <w:qFormat/>
    <w:rsid w:val="00AD632A"/>
    <w:pPr>
      <w:keepNext/>
      <w:jc w:val="both"/>
      <w:outlineLvl w:val="0"/>
    </w:pPr>
    <w:rPr>
      <w:szCs w:val="20"/>
      <w:lang w:val="en-US"/>
    </w:rPr>
  </w:style>
  <w:style w:type="paragraph" w:styleId="2">
    <w:name w:val="heading 2"/>
    <w:basedOn w:val="a"/>
    <w:next w:val="a"/>
    <w:qFormat/>
    <w:rsid w:val="009B2EAA"/>
    <w:pPr>
      <w:keepNext/>
      <w:spacing w:before="240" w:after="60"/>
      <w:outlineLvl w:val="1"/>
    </w:pPr>
    <w:rPr>
      <w:rFonts w:ascii="Arial" w:hAnsi="Arial" w:cs="Arial"/>
      <w:b/>
      <w:bCs/>
      <w:i/>
      <w:iCs/>
      <w:sz w:val="28"/>
      <w:szCs w:val="28"/>
    </w:rPr>
  </w:style>
  <w:style w:type="paragraph" w:styleId="3">
    <w:name w:val="heading 3"/>
    <w:basedOn w:val="a"/>
    <w:next w:val="a"/>
    <w:qFormat/>
    <w:rsid w:val="008876CC"/>
    <w:pPr>
      <w:keepNext/>
      <w:spacing w:before="240" w:after="60"/>
      <w:outlineLvl w:val="2"/>
    </w:pPr>
    <w:rPr>
      <w:rFonts w:ascii="Arial" w:hAnsi="Arial" w:cs="Arial"/>
      <w:b/>
      <w:bCs/>
      <w:sz w:val="26"/>
      <w:szCs w:val="26"/>
    </w:rPr>
  </w:style>
  <w:style w:type="paragraph" w:styleId="4">
    <w:name w:val="heading 4"/>
    <w:basedOn w:val="a"/>
    <w:next w:val="a"/>
    <w:qFormat/>
    <w:rsid w:val="009B2EAA"/>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9B2EAA"/>
    <w:rPr>
      <w:szCs w:val="20"/>
    </w:rPr>
  </w:style>
  <w:style w:type="paragraph" w:styleId="a3">
    <w:name w:val="Normal (Web)"/>
    <w:basedOn w:val="a"/>
    <w:rsid w:val="009B2EAA"/>
    <w:pPr>
      <w:spacing w:before="100" w:beforeAutospacing="1" w:after="100" w:afterAutospacing="1"/>
    </w:pPr>
  </w:style>
  <w:style w:type="paragraph" w:styleId="20">
    <w:name w:val="Body Text 2"/>
    <w:basedOn w:val="a"/>
    <w:rsid w:val="009B2EAA"/>
    <w:pPr>
      <w:jc w:val="both"/>
    </w:pPr>
    <w:rPr>
      <w:szCs w:val="20"/>
    </w:rPr>
  </w:style>
  <w:style w:type="table" w:styleId="a4">
    <w:name w:val="Table Grid"/>
    <w:basedOn w:val="a1"/>
    <w:rsid w:val="00C7469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caption"/>
    <w:basedOn w:val="a"/>
    <w:next w:val="a"/>
    <w:qFormat/>
    <w:rsid w:val="004B7B84"/>
    <w:pPr>
      <w:widowControl w:val="0"/>
      <w:jc w:val="right"/>
    </w:pPr>
    <w:rPr>
      <w:u w:val="single"/>
    </w:rPr>
  </w:style>
  <w:style w:type="paragraph" w:styleId="a6">
    <w:name w:val="header"/>
    <w:basedOn w:val="a"/>
    <w:rsid w:val="004B7B84"/>
    <w:pPr>
      <w:tabs>
        <w:tab w:val="center" w:pos="4677"/>
        <w:tab w:val="right" w:pos="9355"/>
      </w:tabs>
    </w:pPr>
  </w:style>
  <w:style w:type="character" w:styleId="a7">
    <w:name w:val="page number"/>
    <w:basedOn w:val="a0"/>
    <w:rsid w:val="004B7B84"/>
  </w:style>
  <w:style w:type="paragraph" w:customStyle="1" w:styleId="xl22">
    <w:name w:val="xl22"/>
    <w:basedOn w:val="a"/>
    <w:rsid w:val="00136232"/>
    <w:pPr>
      <w:spacing w:before="100" w:beforeAutospacing="1" w:after="100" w:afterAutospacing="1"/>
      <w:jc w:val="center"/>
    </w:pPr>
    <w:rPr>
      <w:rFonts w:ascii="Arial Unicode MS" w:eastAsia="Arial Unicode MS" w:hAnsi="Arial Unicode MS" w:cs="Arial Unicode MS"/>
    </w:rPr>
  </w:style>
  <w:style w:type="paragraph" w:styleId="a8">
    <w:name w:val="Body Text"/>
    <w:basedOn w:val="a"/>
    <w:rsid w:val="008876CC"/>
    <w:pPr>
      <w:spacing w:after="120"/>
    </w:pPr>
  </w:style>
  <w:style w:type="paragraph" w:customStyle="1" w:styleId="ConsPlusNonformat">
    <w:name w:val="ConsPlusNonformat"/>
    <w:rsid w:val="008876CC"/>
    <w:pPr>
      <w:widowControl w:val="0"/>
      <w:autoSpaceDE w:val="0"/>
      <w:autoSpaceDN w:val="0"/>
      <w:adjustRightInd w:val="0"/>
    </w:pPr>
    <w:rPr>
      <w:rFonts w:ascii="Courier New" w:hAnsi="Courier New" w:cs="Courier New"/>
    </w:rPr>
  </w:style>
  <w:style w:type="paragraph" w:customStyle="1" w:styleId="ConsPlusNormal">
    <w:name w:val="ConsPlusNormal"/>
    <w:rsid w:val="008876CC"/>
    <w:pPr>
      <w:widowControl w:val="0"/>
      <w:autoSpaceDE w:val="0"/>
      <w:autoSpaceDN w:val="0"/>
      <w:adjustRightInd w:val="0"/>
      <w:ind w:firstLine="720"/>
    </w:pPr>
    <w:rPr>
      <w:rFonts w:ascii="Arial" w:hAnsi="Arial" w:cs="Arial"/>
    </w:rPr>
  </w:style>
  <w:style w:type="paragraph" w:customStyle="1" w:styleId="a9">
    <w:name w:val="Знак"/>
    <w:basedOn w:val="a"/>
    <w:rsid w:val="001D3B0F"/>
    <w:pPr>
      <w:spacing w:after="160" w:line="240" w:lineRule="exact"/>
    </w:pPr>
    <w:rPr>
      <w:rFonts w:ascii="Verdana" w:hAnsi="Verdana"/>
      <w:sz w:val="20"/>
      <w:szCs w:val="20"/>
      <w:lang w:val="en-US" w:eastAsia="en-US"/>
    </w:rPr>
  </w:style>
  <w:style w:type="paragraph" w:styleId="aa">
    <w:name w:val="footer"/>
    <w:basedOn w:val="a"/>
    <w:rsid w:val="00C86D04"/>
    <w:pPr>
      <w:tabs>
        <w:tab w:val="center" w:pos="4677"/>
        <w:tab w:val="right" w:pos="9355"/>
      </w:tabs>
    </w:pPr>
  </w:style>
  <w:style w:type="paragraph" w:styleId="ab">
    <w:name w:val="Balloon Text"/>
    <w:basedOn w:val="a"/>
    <w:semiHidden/>
    <w:rsid w:val="00CB71E8"/>
    <w:rPr>
      <w:rFonts w:ascii="Tahoma" w:hAnsi="Tahoma" w:cs="Tahoma"/>
      <w:sz w:val="16"/>
      <w:szCs w:val="16"/>
    </w:rPr>
  </w:style>
  <w:style w:type="paragraph" w:styleId="ac">
    <w:name w:val="Plain Text"/>
    <w:basedOn w:val="a"/>
    <w:rsid w:val="00902267"/>
    <w:pPr>
      <w:spacing w:before="100" w:beforeAutospacing="1" w:after="100" w:afterAutospacing="1"/>
    </w:pPr>
    <w:rPr>
      <w:rFonts w:ascii="Arial" w:eastAsia="Arial Unicode MS" w:hAnsi="Arial" w:cs="Arial"/>
      <w:sz w:val="17"/>
      <w:szCs w:val="17"/>
    </w:rPr>
  </w:style>
  <w:style w:type="character" w:styleId="ad">
    <w:name w:val="Hyperlink"/>
    <w:unhideWhenUsed/>
    <w:rsid w:val="00902267"/>
    <w:rPr>
      <w:color w:val="0000FF"/>
      <w:u w:val="single"/>
    </w:rPr>
  </w:style>
  <w:style w:type="paragraph" w:customStyle="1" w:styleId="10">
    <w:name w:val="Абзац списка1"/>
    <w:basedOn w:val="a"/>
    <w:rsid w:val="00902267"/>
    <w:pPr>
      <w:spacing w:after="200" w:line="276" w:lineRule="auto"/>
      <w:ind w:left="720"/>
    </w:pPr>
    <w:rPr>
      <w:rFonts w:ascii="Calibri" w:hAnsi="Calibri"/>
      <w:sz w:val="22"/>
      <w:szCs w:val="22"/>
    </w:rPr>
  </w:style>
  <w:style w:type="paragraph" w:styleId="ae">
    <w:name w:val="Title"/>
    <w:basedOn w:val="a"/>
    <w:qFormat/>
    <w:rsid w:val="00902267"/>
    <w:pPr>
      <w:jc w:val="center"/>
    </w:pPr>
    <w:rPr>
      <w:sz w:val="28"/>
    </w:rPr>
  </w:style>
  <w:style w:type="paragraph" w:customStyle="1" w:styleId="ConsPlusTitle">
    <w:name w:val="ConsPlusTitle"/>
    <w:rsid w:val="00DD3FF6"/>
    <w:pPr>
      <w:widowControl w:val="0"/>
      <w:autoSpaceDE w:val="0"/>
      <w:autoSpaceDN w:val="0"/>
    </w:pPr>
    <w:rPr>
      <w:b/>
      <w:sz w:val="24"/>
    </w:rPr>
  </w:style>
</w:styles>
</file>

<file path=word/webSettings.xml><?xml version="1.0" encoding="utf-8"?>
<w:webSettings xmlns:r="http://schemas.openxmlformats.org/officeDocument/2006/relationships" xmlns:w="http://schemas.openxmlformats.org/wordprocessingml/2006/main">
  <w:divs>
    <w:div w:id="218052484">
      <w:bodyDiv w:val="1"/>
      <w:marLeft w:val="0"/>
      <w:marRight w:val="0"/>
      <w:marTop w:val="0"/>
      <w:marBottom w:val="0"/>
      <w:divBdr>
        <w:top w:val="none" w:sz="0" w:space="0" w:color="auto"/>
        <w:left w:val="none" w:sz="0" w:space="0" w:color="auto"/>
        <w:bottom w:val="none" w:sz="0" w:space="0" w:color="auto"/>
        <w:right w:val="none" w:sz="0" w:space="0" w:color="auto"/>
      </w:divBdr>
    </w:div>
    <w:div w:id="1195578099">
      <w:bodyDiv w:val="1"/>
      <w:marLeft w:val="0"/>
      <w:marRight w:val="0"/>
      <w:marTop w:val="0"/>
      <w:marBottom w:val="0"/>
      <w:divBdr>
        <w:top w:val="none" w:sz="0" w:space="0" w:color="auto"/>
        <w:left w:val="none" w:sz="0" w:space="0" w:color="auto"/>
        <w:bottom w:val="none" w:sz="0" w:space="0" w:color="auto"/>
        <w:right w:val="none" w:sz="0" w:space="0" w:color="auto"/>
      </w:divBdr>
      <w:divsChild>
        <w:div w:id="1011299283">
          <w:marLeft w:val="115"/>
          <w:marRight w:val="11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13</Pages>
  <Words>3693</Words>
  <Characters>21051</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Об утверждении муниципальной программы «Обеспечение комплексной безопасности городского округа Жигулевск в 2014-2016 годы»</vt:lpstr>
    </vt:vector>
  </TitlesOfParts>
  <Company>Krokoz™</Company>
  <LinksUpToDate>false</LinksUpToDate>
  <CharactersWithSpaces>24695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муниципальной программы «Обеспечение комплексной безопасности городского округа Жигулевск в 2014-2016 годы»</dc:title>
  <dc:creator>Черепанов С. А.</dc:creator>
  <cp:lastModifiedBy>Бондаренко Е.А.</cp:lastModifiedBy>
  <cp:revision>6</cp:revision>
  <cp:lastPrinted>2021-10-19T11:19:00Z</cp:lastPrinted>
  <dcterms:created xsi:type="dcterms:W3CDTF">2021-10-20T10:57:00Z</dcterms:created>
  <dcterms:modified xsi:type="dcterms:W3CDTF">2021-12-08T04:51:00Z</dcterms:modified>
</cp:coreProperties>
</file>