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52" w:rsidRPr="008B6893" w:rsidRDefault="00B57252" w:rsidP="004D052C">
      <w:pPr>
        <w:ind w:firstLine="4860"/>
        <w:rPr>
          <w:sz w:val="26"/>
          <w:szCs w:val="26"/>
        </w:rPr>
      </w:pPr>
      <w:r w:rsidRPr="008B6893">
        <w:rPr>
          <w:sz w:val="26"/>
          <w:szCs w:val="26"/>
        </w:rPr>
        <w:t xml:space="preserve">   Приложение </w:t>
      </w:r>
    </w:p>
    <w:p w:rsidR="00B57252" w:rsidRPr="008B6893" w:rsidRDefault="00B57252" w:rsidP="004D052C">
      <w:pPr>
        <w:ind w:firstLine="4860"/>
        <w:rPr>
          <w:sz w:val="26"/>
          <w:szCs w:val="26"/>
        </w:rPr>
      </w:pPr>
      <w:r w:rsidRPr="008B6893">
        <w:rPr>
          <w:sz w:val="26"/>
          <w:szCs w:val="26"/>
        </w:rPr>
        <w:t xml:space="preserve">   </w:t>
      </w:r>
    </w:p>
    <w:p w:rsidR="00AD632A" w:rsidRPr="008B6893" w:rsidRDefault="00B57252" w:rsidP="004D052C">
      <w:pPr>
        <w:ind w:firstLine="4860"/>
        <w:rPr>
          <w:sz w:val="26"/>
          <w:szCs w:val="26"/>
        </w:rPr>
      </w:pPr>
      <w:r w:rsidRPr="008B6893">
        <w:rPr>
          <w:sz w:val="26"/>
          <w:szCs w:val="26"/>
        </w:rPr>
        <w:t xml:space="preserve">   </w:t>
      </w:r>
      <w:r w:rsidR="00AD632A" w:rsidRPr="008B6893">
        <w:rPr>
          <w:sz w:val="26"/>
          <w:szCs w:val="26"/>
        </w:rPr>
        <w:t xml:space="preserve">к постановлению администрации </w:t>
      </w:r>
    </w:p>
    <w:p w:rsidR="00AD632A" w:rsidRPr="008B6893" w:rsidRDefault="00AD632A" w:rsidP="004D052C">
      <w:pPr>
        <w:ind w:firstLine="4860"/>
        <w:rPr>
          <w:sz w:val="26"/>
          <w:szCs w:val="26"/>
        </w:rPr>
      </w:pPr>
      <w:r w:rsidRPr="008B6893">
        <w:rPr>
          <w:sz w:val="26"/>
          <w:szCs w:val="26"/>
        </w:rPr>
        <w:t xml:space="preserve">   городского округа Жигулевск </w:t>
      </w:r>
    </w:p>
    <w:p w:rsidR="00AD632A" w:rsidRPr="008B6893" w:rsidRDefault="00AD632A" w:rsidP="004D052C">
      <w:pPr>
        <w:ind w:firstLine="4860"/>
        <w:rPr>
          <w:sz w:val="26"/>
          <w:szCs w:val="26"/>
        </w:rPr>
      </w:pPr>
      <w:r w:rsidRPr="008B6893">
        <w:rPr>
          <w:sz w:val="26"/>
          <w:szCs w:val="26"/>
        </w:rPr>
        <w:t xml:space="preserve">   от</w:t>
      </w:r>
      <w:r w:rsidR="00C77229" w:rsidRPr="008B6893">
        <w:rPr>
          <w:sz w:val="26"/>
          <w:szCs w:val="26"/>
        </w:rPr>
        <w:t xml:space="preserve"> </w:t>
      </w:r>
      <w:r w:rsidR="00BD6679" w:rsidRPr="008B6893">
        <w:rPr>
          <w:sz w:val="26"/>
          <w:szCs w:val="26"/>
        </w:rPr>
        <w:t xml:space="preserve">_____________ </w:t>
      </w:r>
      <w:r w:rsidRPr="008B6893">
        <w:rPr>
          <w:sz w:val="26"/>
          <w:szCs w:val="26"/>
        </w:rPr>
        <w:t>№__</w:t>
      </w:r>
      <w:r w:rsidR="00BD6679" w:rsidRPr="008B6893">
        <w:rPr>
          <w:sz w:val="26"/>
          <w:szCs w:val="26"/>
        </w:rPr>
        <w:t>_______</w:t>
      </w:r>
      <w:r w:rsidRPr="008B6893">
        <w:rPr>
          <w:sz w:val="26"/>
          <w:szCs w:val="26"/>
        </w:rPr>
        <w:t>___</w:t>
      </w:r>
    </w:p>
    <w:p w:rsidR="00AD632A" w:rsidRPr="008B6893" w:rsidRDefault="00AD632A" w:rsidP="004D052C">
      <w:pPr>
        <w:ind w:firstLine="4860"/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МУНИЦИПАЛЬНАЯ ПРОГРАММА</w:t>
      </w:r>
    </w:p>
    <w:p w:rsidR="00023B23" w:rsidRPr="008B6893" w:rsidRDefault="00AD632A" w:rsidP="002C40A4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«</w:t>
      </w:r>
      <w:r w:rsidR="002C40A4" w:rsidRPr="008B6893">
        <w:rPr>
          <w:sz w:val="26"/>
          <w:szCs w:val="26"/>
        </w:rPr>
        <w:t>ОБЕСП</w:t>
      </w:r>
      <w:r w:rsidR="00C26815" w:rsidRPr="008B6893">
        <w:rPr>
          <w:sz w:val="26"/>
          <w:szCs w:val="26"/>
        </w:rPr>
        <w:t>Е</w:t>
      </w:r>
      <w:r w:rsidR="002C40A4" w:rsidRPr="008B6893">
        <w:rPr>
          <w:sz w:val="26"/>
          <w:szCs w:val="26"/>
        </w:rPr>
        <w:t>ЧЕНИЕ ОБЩЕСТВЕННОЙ БЕЗОПАСНОСТИ НА ТЕРРИТОРИИ ГОРОДСКОГО ОКРУГА ЖИГУЛЕВСК</w:t>
      </w:r>
      <w:r w:rsidR="00023B23" w:rsidRPr="008B6893">
        <w:rPr>
          <w:sz w:val="26"/>
          <w:szCs w:val="26"/>
        </w:rPr>
        <w:t xml:space="preserve">» </w:t>
      </w:r>
    </w:p>
    <w:p w:rsidR="00C77229" w:rsidRPr="008B6893" w:rsidRDefault="002C40A4" w:rsidP="00B57252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НА 2022</w:t>
      </w:r>
      <w:r w:rsidR="00023B23" w:rsidRPr="008B6893">
        <w:rPr>
          <w:sz w:val="26"/>
          <w:szCs w:val="26"/>
        </w:rPr>
        <w:t>-202</w:t>
      </w:r>
      <w:r w:rsidRPr="008B6893">
        <w:rPr>
          <w:sz w:val="26"/>
          <w:szCs w:val="26"/>
        </w:rPr>
        <w:t>7</w:t>
      </w:r>
      <w:r w:rsidR="00023B23" w:rsidRPr="008B6893">
        <w:rPr>
          <w:sz w:val="26"/>
          <w:szCs w:val="26"/>
        </w:rPr>
        <w:t xml:space="preserve"> ГОДЫ</w:t>
      </w: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660876" w:rsidRPr="008B6893" w:rsidRDefault="00660876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AD632A" w:rsidRPr="008B6893" w:rsidRDefault="00AD632A" w:rsidP="00B57252">
      <w:pPr>
        <w:rPr>
          <w:sz w:val="26"/>
          <w:szCs w:val="26"/>
        </w:rPr>
      </w:pPr>
    </w:p>
    <w:p w:rsidR="008B6893" w:rsidRPr="008B6893" w:rsidRDefault="008B6893" w:rsidP="00B57252">
      <w:pPr>
        <w:jc w:val="center"/>
        <w:rPr>
          <w:sz w:val="26"/>
          <w:szCs w:val="26"/>
        </w:rPr>
      </w:pPr>
    </w:p>
    <w:p w:rsidR="00AD632A" w:rsidRPr="008B6893" w:rsidRDefault="00AD632A" w:rsidP="00B57252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городской округ Жигулевск</w:t>
      </w:r>
    </w:p>
    <w:p w:rsidR="00AD632A" w:rsidRPr="008B6893" w:rsidRDefault="002C40A4" w:rsidP="00B57252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2021</w:t>
      </w:r>
    </w:p>
    <w:p w:rsidR="00023B23" w:rsidRPr="008B6893" w:rsidRDefault="00023B23" w:rsidP="00275881">
      <w:pPr>
        <w:jc w:val="center"/>
        <w:rPr>
          <w:sz w:val="26"/>
          <w:szCs w:val="26"/>
        </w:rPr>
      </w:pPr>
    </w:p>
    <w:p w:rsidR="008B6893" w:rsidRPr="008B6893" w:rsidRDefault="00275881" w:rsidP="006C0797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lastRenderedPageBreak/>
        <w:t>ПАСПОРТ</w:t>
      </w:r>
    </w:p>
    <w:p w:rsidR="009B2EAA" w:rsidRPr="008B6893" w:rsidRDefault="008B6893" w:rsidP="006C0797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 xml:space="preserve"> МУНИЦИПАЛЬНОЙ</w:t>
      </w:r>
      <w:r w:rsidR="00275881" w:rsidRPr="008B6893">
        <w:rPr>
          <w:sz w:val="26"/>
          <w:szCs w:val="26"/>
        </w:rPr>
        <w:t xml:space="preserve"> ПРОГРАММЫ</w:t>
      </w:r>
    </w:p>
    <w:p w:rsidR="00275881" w:rsidRPr="008B6893" w:rsidRDefault="00275881" w:rsidP="006C0797">
      <w:pPr>
        <w:ind w:firstLine="709"/>
        <w:jc w:val="both"/>
        <w:rPr>
          <w:b/>
          <w:sz w:val="26"/>
          <w:szCs w:val="2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209"/>
        <w:gridCol w:w="6025"/>
      </w:tblGrid>
      <w:tr w:rsidR="00B57252" w:rsidRPr="008B6893" w:rsidTr="007B040E">
        <w:tc>
          <w:tcPr>
            <w:tcW w:w="594" w:type="dxa"/>
            <w:shd w:val="clear" w:color="auto" w:fill="auto"/>
            <w:vAlign w:val="center"/>
          </w:tcPr>
          <w:p w:rsidR="00B57252" w:rsidRPr="008B6893" w:rsidRDefault="00C77229" w:rsidP="006C0797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B689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B6893">
              <w:rPr>
                <w:sz w:val="26"/>
                <w:szCs w:val="26"/>
              </w:rPr>
              <w:t>/</w:t>
            </w:r>
            <w:proofErr w:type="spellStart"/>
            <w:r w:rsidRPr="008B689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09" w:type="dxa"/>
            <w:shd w:val="clear" w:color="auto" w:fill="auto"/>
            <w:vAlign w:val="center"/>
          </w:tcPr>
          <w:p w:rsidR="00B57252" w:rsidRPr="008B6893" w:rsidRDefault="00C77229" w:rsidP="006C0797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Наименование раздела</w:t>
            </w:r>
          </w:p>
        </w:tc>
        <w:tc>
          <w:tcPr>
            <w:tcW w:w="6025" w:type="dxa"/>
            <w:shd w:val="clear" w:color="auto" w:fill="auto"/>
            <w:vAlign w:val="center"/>
          </w:tcPr>
          <w:p w:rsidR="00B57252" w:rsidRPr="008B6893" w:rsidRDefault="00C77229" w:rsidP="006C0797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Содержание</w:t>
            </w:r>
          </w:p>
        </w:tc>
      </w:tr>
      <w:tr w:rsidR="00C77229" w:rsidRPr="008B6893" w:rsidTr="00C06174">
        <w:tc>
          <w:tcPr>
            <w:tcW w:w="594" w:type="dxa"/>
            <w:shd w:val="clear" w:color="auto" w:fill="auto"/>
            <w:vAlign w:val="center"/>
          </w:tcPr>
          <w:p w:rsidR="00C77229" w:rsidRPr="008B6893" w:rsidRDefault="00C77229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1</w:t>
            </w:r>
          </w:p>
        </w:tc>
        <w:tc>
          <w:tcPr>
            <w:tcW w:w="3209" w:type="dxa"/>
            <w:shd w:val="clear" w:color="auto" w:fill="auto"/>
          </w:tcPr>
          <w:p w:rsidR="00C77229" w:rsidRPr="008B6893" w:rsidRDefault="00C77229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Наименование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C77229" w:rsidRPr="008B6893" w:rsidRDefault="00023B23" w:rsidP="00C26815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Муниципальная прогр</w:t>
            </w:r>
            <w:r w:rsidR="00AE5CA6" w:rsidRPr="008B6893">
              <w:rPr>
                <w:sz w:val="26"/>
                <w:szCs w:val="26"/>
              </w:rPr>
              <w:t>амма «</w:t>
            </w:r>
            <w:r w:rsidR="002C40A4" w:rsidRPr="008B6893">
              <w:rPr>
                <w:sz w:val="26"/>
                <w:szCs w:val="26"/>
              </w:rPr>
              <w:t>Обеспечение общественной безопасности на территории городского округа Жигулевск</w:t>
            </w:r>
            <w:r w:rsidRPr="008B6893">
              <w:rPr>
                <w:sz w:val="26"/>
                <w:szCs w:val="26"/>
              </w:rPr>
              <w:t>» на 20</w:t>
            </w:r>
            <w:r w:rsidR="00C26815" w:rsidRPr="008B6893">
              <w:rPr>
                <w:sz w:val="26"/>
                <w:szCs w:val="26"/>
              </w:rPr>
              <w:t>2</w:t>
            </w:r>
            <w:r w:rsidR="002C40A4" w:rsidRPr="008B6893">
              <w:rPr>
                <w:sz w:val="26"/>
                <w:szCs w:val="26"/>
              </w:rPr>
              <w:t>2</w:t>
            </w:r>
            <w:r w:rsidRPr="008B6893">
              <w:rPr>
                <w:sz w:val="26"/>
                <w:szCs w:val="26"/>
              </w:rPr>
              <w:t>-202</w:t>
            </w:r>
            <w:r w:rsidR="002C40A4" w:rsidRPr="008B6893">
              <w:rPr>
                <w:sz w:val="26"/>
                <w:szCs w:val="26"/>
              </w:rPr>
              <w:t>7</w:t>
            </w:r>
            <w:r w:rsidRPr="008B6893">
              <w:rPr>
                <w:sz w:val="26"/>
                <w:szCs w:val="26"/>
              </w:rPr>
              <w:t xml:space="preserve"> годы</w:t>
            </w:r>
            <w:r w:rsidR="00C77229" w:rsidRPr="008B6893">
              <w:rPr>
                <w:sz w:val="26"/>
                <w:szCs w:val="26"/>
              </w:rPr>
              <w:t xml:space="preserve"> (далее – Программа).</w:t>
            </w:r>
          </w:p>
        </w:tc>
      </w:tr>
      <w:tr w:rsidR="00B57252" w:rsidRPr="008B6893" w:rsidTr="00C06174">
        <w:tc>
          <w:tcPr>
            <w:tcW w:w="594" w:type="dxa"/>
            <w:shd w:val="clear" w:color="auto" w:fill="auto"/>
            <w:vAlign w:val="center"/>
          </w:tcPr>
          <w:p w:rsidR="00B57252" w:rsidRPr="008B6893" w:rsidRDefault="00B57252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2</w:t>
            </w:r>
          </w:p>
        </w:tc>
        <w:tc>
          <w:tcPr>
            <w:tcW w:w="3209" w:type="dxa"/>
            <w:shd w:val="clear" w:color="auto" w:fill="auto"/>
          </w:tcPr>
          <w:p w:rsidR="00B57252" w:rsidRPr="008B6893" w:rsidRDefault="00B57252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Разработчик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B57252" w:rsidRPr="008B6893" w:rsidRDefault="00C77229" w:rsidP="00C26815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Отдел </w:t>
            </w:r>
            <w:r w:rsidR="00AE5CA6" w:rsidRPr="008B6893">
              <w:rPr>
                <w:sz w:val="26"/>
                <w:szCs w:val="26"/>
              </w:rPr>
              <w:t>общественной безопасности</w:t>
            </w:r>
            <w:r w:rsidRPr="008B6893">
              <w:rPr>
                <w:sz w:val="26"/>
                <w:szCs w:val="26"/>
              </w:rPr>
              <w:t xml:space="preserve"> </w:t>
            </w:r>
            <w:r w:rsidR="00275881" w:rsidRPr="008B6893">
              <w:rPr>
                <w:sz w:val="26"/>
                <w:szCs w:val="26"/>
              </w:rPr>
              <w:t>администрации</w:t>
            </w:r>
            <w:r w:rsidR="002C40A4" w:rsidRPr="008B6893">
              <w:rPr>
                <w:sz w:val="26"/>
                <w:szCs w:val="26"/>
              </w:rPr>
              <w:t xml:space="preserve"> и защиты информации администрации</w:t>
            </w:r>
            <w:r w:rsidR="00275881" w:rsidRPr="008B6893">
              <w:rPr>
                <w:sz w:val="26"/>
                <w:szCs w:val="26"/>
              </w:rPr>
              <w:t xml:space="preserve"> городского округа Жигулевск</w:t>
            </w:r>
            <w:r w:rsidR="00C26815" w:rsidRPr="008B6893">
              <w:rPr>
                <w:sz w:val="26"/>
                <w:szCs w:val="26"/>
              </w:rPr>
              <w:t>.</w:t>
            </w:r>
          </w:p>
        </w:tc>
      </w:tr>
      <w:tr w:rsidR="00B57252" w:rsidRPr="008B6893" w:rsidTr="00C06174">
        <w:tc>
          <w:tcPr>
            <w:tcW w:w="594" w:type="dxa"/>
            <w:shd w:val="clear" w:color="auto" w:fill="auto"/>
            <w:vAlign w:val="center"/>
          </w:tcPr>
          <w:p w:rsidR="00B57252" w:rsidRPr="008B6893" w:rsidRDefault="00B57252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3</w:t>
            </w:r>
          </w:p>
        </w:tc>
        <w:tc>
          <w:tcPr>
            <w:tcW w:w="3209" w:type="dxa"/>
            <w:shd w:val="clear" w:color="auto" w:fill="auto"/>
          </w:tcPr>
          <w:p w:rsidR="00B57252" w:rsidRPr="008B6893" w:rsidRDefault="00B57252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Головной исполнитель</w:t>
            </w:r>
            <w:r w:rsidR="00911897" w:rsidRPr="008B6893">
              <w:rPr>
                <w:sz w:val="26"/>
                <w:szCs w:val="26"/>
              </w:rPr>
              <w:t xml:space="preserve">, </w:t>
            </w:r>
            <w:r w:rsidR="003F6A57" w:rsidRPr="008B6893">
              <w:rPr>
                <w:sz w:val="26"/>
                <w:szCs w:val="26"/>
              </w:rPr>
              <w:t>(исполнители)</w:t>
            </w:r>
            <w:r w:rsidRPr="008B6893">
              <w:rPr>
                <w:sz w:val="26"/>
                <w:szCs w:val="26"/>
              </w:rPr>
              <w:t xml:space="preserve">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275881" w:rsidRPr="008B6893" w:rsidRDefault="00D616D2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Головной исполнитель:</w:t>
            </w:r>
            <w:r w:rsidR="00D95C44" w:rsidRPr="008B6893">
              <w:rPr>
                <w:sz w:val="26"/>
                <w:szCs w:val="26"/>
              </w:rPr>
              <w:t xml:space="preserve"> </w:t>
            </w:r>
            <w:r w:rsidR="00AE5CA6" w:rsidRPr="008B6893">
              <w:rPr>
                <w:sz w:val="26"/>
                <w:szCs w:val="26"/>
              </w:rPr>
              <w:t>отдел общественной безопасности</w:t>
            </w:r>
            <w:r w:rsidR="00826D37" w:rsidRPr="008B6893">
              <w:rPr>
                <w:sz w:val="26"/>
                <w:szCs w:val="26"/>
              </w:rPr>
              <w:t xml:space="preserve"> и защиты информации</w:t>
            </w:r>
            <w:r w:rsidR="00AE5CA6" w:rsidRPr="008B6893">
              <w:rPr>
                <w:sz w:val="26"/>
                <w:szCs w:val="26"/>
              </w:rPr>
              <w:t xml:space="preserve"> администрации городского округа Жигулевск</w:t>
            </w:r>
            <w:r w:rsidR="00826D37" w:rsidRPr="008B6893">
              <w:rPr>
                <w:sz w:val="26"/>
                <w:szCs w:val="26"/>
              </w:rPr>
              <w:t>.</w:t>
            </w:r>
          </w:p>
        </w:tc>
      </w:tr>
      <w:tr w:rsidR="00AE5CA6" w:rsidRPr="008B6893" w:rsidTr="00C06174">
        <w:tc>
          <w:tcPr>
            <w:tcW w:w="594" w:type="dxa"/>
            <w:shd w:val="clear" w:color="auto" w:fill="auto"/>
            <w:vAlign w:val="center"/>
          </w:tcPr>
          <w:p w:rsidR="00AE5CA6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4</w:t>
            </w:r>
          </w:p>
        </w:tc>
        <w:tc>
          <w:tcPr>
            <w:tcW w:w="3209" w:type="dxa"/>
            <w:shd w:val="clear" w:color="auto" w:fill="auto"/>
          </w:tcPr>
          <w:p w:rsidR="00AE5CA6" w:rsidRPr="008B6893" w:rsidRDefault="00AE5CA6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Участники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AE5CA6" w:rsidRPr="008B6893" w:rsidRDefault="00AE5CA6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Участники программных мероприятий указаны в приложении №</w:t>
            </w:r>
            <w:r w:rsidR="0062557C" w:rsidRPr="008B6893">
              <w:rPr>
                <w:sz w:val="26"/>
                <w:szCs w:val="26"/>
              </w:rPr>
              <w:t xml:space="preserve"> </w:t>
            </w:r>
            <w:r w:rsidRPr="008B6893">
              <w:rPr>
                <w:sz w:val="26"/>
                <w:szCs w:val="26"/>
              </w:rPr>
              <w:t>2 к настоящей Программе</w:t>
            </w:r>
            <w:r w:rsidR="00826D37" w:rsidRPr="008B6893">
              <w:rPr>
                <w:sz w:val="26"/>
                <w:szCs w:val="26"/>
              </w:rPr>
              <w:t>.</w:t>
            </w:r>
          </w:p>
        </w:tc>
      </w:tr>
      <w:tr w:rsidR="00B57252" w:rsidRPr="008B6893" w:rsidTr="00C06174">
        <w:tc>
          <w:tcPr>
            <w:tcW w:w="594" w:type="dxa"/>
            <w:shd w:val="clear" w:color="auto" w:fill="auto"/>
            <w:vAlign w:val="center"/>
          </w:tcPr>
          <w:p w:rsidR="00B57252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5</w:t>
            </w:r>
          </w:p>
        </w:tc>
        <w:tc>
          <w:tcPr>
            <w:tcW w:w="3209" w:type="dxa"/>
            <w:shd w:val="clear" w:color="auto" w:fill="auto"/>
          </w:tcPr>
          <w:p w:rsidR="00B57252" w:rsidRPr="008B6893" w:rsidRDefault="00B57252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Основны</w:t>
            </w:r>
            <w:r w:rsidR="00C21A69" w:rsidRPr="008B6893">
              <w:rPr>
                <w:sz w:val="26"/>
                <w:szCs w:val="26"/>
              </w:rPr>
              <w:t>е</w:t>
            </w:r>
            <w:r w:rsidRPr="008B6893">
              <w:rPr>
                <w:sz w:val="26"/>
                <w:szCs w:val="26"/>
              </w:rPr>
              <w:t xml:space="preserve"> цели и задачи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67373B" w:rsidRPr="008B6893" w:rsidRDefault="00023B23" w:rsidP="006C0797">
            <w:pPr>
              <w:pStyle w:val="30"/>
              <w:tabs>
                <w:tab w:val="left" w:pos="317"/>
                <w:tab w:val="left" w:pos="5774"/>
                <w:tab w:val="left" w:pos="12360"/>
              </w:tabs>
              <w:jc w:val="both"/>
              <w:rPr>
                <w:sz w:val="26"/>
                <w:szCs w:val="26"/>
              </w:rPr>
            </w:pPr>
            <w:r w:rsidRPr="008B6893">
              <w:rPr>
                <w:color w:val="000000"/>
                <w:sz w:val="26"/>
                <w:szCs w:val="26"/>
                <w:lang w:bidi="he-IL"/>
              </w:rPr>
              <w:t>Основной целью Программы</w:t>
            </w:r>
            <w:r w:rsidR="00C9607F" w:rsidRPr="008B6893">
              <w:rPr>
                <w:color w:val="000000"/>
                <w:sz w:val="26"/>
                <w:szCs w:val="26"/>
                <w:lang w:bidi="he-IL"/>
              </w:rPr>
              <w:t xml:space="preserve"> является</w:t>
            </w:r>
            <w:r w:rsidRPr="008B6893">
              <w:rPr>
                <w:color w:val="000000"/>
                <w:sz w:val="26"/>
                <w:szCs w:val="26"/>
                <w:lang w:bidi="he-IL"/>
              </w:rPr>
              <w:t xml:space="preserve"> </w:t>
            </w:r>
            <w:proofErr w:type="gramStart"/>
            <w:r w:rsidR="00660876" w:rsidRPr="008B6893">
              <w:rPr>
                <w:color w:val="000000"/>
                <w:sz w:val="26"/>
                <w:szCs w:val="26"/>
                <w:lang w:bidi="he-IL"/>
              </w:rPr>
              <w:t>создание</w:t>
            </w:r>
            <w:proofErr w:type="gramEnd"/>
            <w:r w:rsidR="00660876" w:rsidRPr="008B6893">
              <w:rPr>
                <w:color w:val="000000"/>
                <w:sz w:val="26"/>
                <w:szCs w:val="26"/>
                <w:lang w:bidi="he-IL"/>
              </w:rPr>
              <w:t xml:space="preserve"> и совершенствование системы </w:t>
            </w:r>
            <w:r w:rsidR="0067373B" w:rsidRPr="008B6893">
              <w:rPr>
                <w:sz w:val="26"/>
                <w:szCs w:val="26"/>
              </w:rPr>
              <w:t>мер, направленных на профилактику правонарушений, повышение уровня защищенности населения от чрезвычайных ситуаций природного и техногенного характера,</w:t>
            </w:r>
            <w:r w:rsidR="00D96646" w:rsidRPr="008B6893">
              <w:rPr>
                <w:sz w:val="26"/>
                <w:szCs w:val="26"/>
              </w:rPr>
              <w:t xml:space="preserve"> пожарной безопасности, информационной безопасности</w:t>
            </w:r>
            <w:r w:rsidR="00C63AA3" w:rsidRPr="008B6893">
              <w:rPr>
                <w:sz w:val="26"/>
                <w:szCs w:val="26"/>
              </w:rPr>
              <w:t>,</w:t>
            </w:r>
            <w:r w:rsidR="0067373B" w:rsidRPr="008B6893">
              <w:rPr>
                <w:sz w:val="26"/>
                <w:szCs w:val="26"/>
              </w:rPr>
              <w:t xml:space="preserve"> а </w:t>
            </w:r>
            <w:r w:rsidR="009F2147" w:rsidRPr="008B6893">
              <w:rPr>
                <w:sz w:val="26"/>
                <w:szCs w:val="26"/>
              </w:rPr>
              <w:t>также от террористических угроз.</w:t>
            </w:r>
          </w:p>
          <w:p w:rsidR="00A3310F" w:rsidRPr="008B6893" w:rsidRDefault="00A3310F" w:rsidP="006C0797">
            <w:pPr>
              <w:pStyle w:val="30"/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Задачи</w:t>
            </w:r>
            <w:r w:rsidR="00AB1857" w:rsidRPr="008B6893">
              <w:rPr>
                <w:sz w:val="26"/>
                <w:szCs w:val="26"/>
              </w:rPr>
              <w:t xml:space="preserve"> Программы</w:t>
            </w:r>
            <w:r w:rsidRPr="008B6893">
              <w:rPr>
                <w:sz w:val="26"/>
                <w:szCs w:val="26"/>
              </w:rPr>
              <w:t>:</w:t>
            </w:r>
          </w:p>
          <w:p w:rsidR="00660876" w:rsidRPr="008B6893" w:rsidRDefault="00660876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8B6893">
              <w:rPr>
                <w:color w:val="000000"/>
                <w:spacing w:val="3"/>
                <w:sz w:val="26"/>
                <w:szCs w:val="26"/>
              </w:rPr>
              <w:t>охрана общественного порядка, в том числе при проведении спортивных, зрелищных и иных массовых мероприятий;</w:t>
            </w:r>
          </w:p>
          <w:p w:rsidR="00660876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color w:val="000000"/>
                <w:spacing w:val="3"/>
                <w:sz w:val="26"/>
                <w:szCs w:val="26"/>
              </w:rPr>
              <w:t xml:space="preserve">противодействие незаконной миграции, социальная и культурная </w:t>
            </w:r>
            <w:proofErr w:type="gramStart"/>
            <w:r w:rsidRPr="008B6893">
              <w:rPr>
                <w:color w:val="000000"/>
                <w:spacing w:val="3"/>
                <w:sz w:val="26"/>
                <w:szCs w:val="26"/>
              </w:rPr>
              <w:t>адаптация</w:t>
            </w:r>
            <w:proofErr w:type="gramEnd"/>
            <w:r w:rsidRPr="008B6893">
              <w:rPr>
                <w:color w:val="000000"/>
                <w:spacing w:val="3"/>
                <w:sz w:val="26"/>
                <w:szCs w:val="26"/>
              </w:rPr>
              <w:t xml:space="preserve"> и интеграция мигрантов</w:t>
            </w:r>
            <w:r w:rsidR="00660876" w:rsidRPr="008B6893">
              <w:rPr>
                <w:color w:val="000000"/>
                <w:spacing w:val="3"/>
                <w:sz w:val="26"/>
                <w:szCs w:val="26"/>
              </w:rPr>
              <w:t>;</w:t>
            </w:r>
          </w:p>
          <w:p w:rsidR="00660876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8B6893">
              <w:rPr>
                <w:color w:val="000000"/>
                <w:spacing w:val="3"/>
                <w:sz w:val="26"/>
                <w:szCs w:val="26"/>
              </w:rPr>
              <w:t>предупреждение безнадзорности, беспризорности, проявлений радикализма, профилактика экстремистских и иных преступных проявлений и антиобщественных действий среди несовершеннолетних и молодежи</w:t>
            </w:r>
            <w:r w:rsidR="00660876" w:rsidRPr="008B6893">
              <w:rPr>
                <w:color w:val="000000"/>
                <w:spacing w:val="3"/>
                <w:sz w:val="26"/>
                <w:szCs w:val="26"/>
              </w:rPr>
              <w:t>;</w:t>
            </w:r>
          </w:p>
          <w:p w:rsidR="00660876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8B6893">
              <w:rPr>
                <w:color w:val="000000"/>
                <w:spacing w:val="3"/>
                <w:sz w:val="26"/>
                <w:szCs w:val="26"/>
              </w:rPr>
              <w:t>противодействие терроризму, повышение уровня антитеррористической защищенности мест массового пребывания людей, объектов жизнеобеспечения населения, объектов топливно-энергетического комплекса, объектов транспортной инфраструктуры, других критически важных и потенциально опасных объектов</w:t>
            </w:r>
            <w:r w:rsidR="00660876" w:rsidRPr="008B6893">
              <w:rPr>
                <w:color w:val="000000"/>
                <w:spacing w:val="3"/>
                <w:sz w:val="26"/>
                <w:szCs w:val="26"/>
              </w:rPr>
              <w:t>;</w:t>
            </w:r>
          </w:p>
          <w:p w:rsidR="00660876" w:rsidRPr="008B6893" w:rsidRDefault="00660876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8B6893">
              <w:rPr>
                <w:color w:val="000000"/>
                <w:spacing w:val="3"/>
                <w:sz w:val="26"/>
                <w:szCs w:val="26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8B6893">
              <w:rPr>
                <w:color w:val="000000"/>
                <w:spacing w:val="3"/>
                <w:sz w:val="26"/>
                <w:szCs w:val="26"/>
              </w:rPr>
              <w:t>прекурсоров</w:t>
            </w:r>
            <w:proofErr w:type="spellEnd"/>
            <w:r w:rsidRPr="008B6893">
              <w:rPr>
                <w:color w:val="000000"/>
                <w:spacing w:val="3"/>
                <w:sz w:val="26"/>
                <w:szCs w:val="26"/>
              </w:rPr>
              <w:t>;</w:t>
            </w:r>
          </w:p>
          <w:p w:rsidR="00660876" w:rsidRPr="008B6893" w:rsidRDefault="00660876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color w:val="000000"/>
                <w:spacing w:val="3"/>
                <w:sz w:val="26"/>
                <w:szCs w:val="26"/>
              </w:rPr>
              <w:t>противодействие коррупции, выявление и устранение причин и условий ее возникновения;</w:t>
            </w:r>
          </w:p>
          <w:p w:rsidR="00660876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spacing w:val="2"/>
                <w:sz w:val="26"/>
                <w:szCs w:val="26"/>
                <w:shd w:val="clear" w:color="auto" w:fill="FFFFFF"/>
              </w:rPr>
              <w:t>обеспеч</w:t>
            </w:r>
            <w:r w:rsidR="004978C7" w:rsidRPr="008B6893">
              <w:rPr>
                <w:spacing w:val="2"/>
                <w:sz w:val="26"/>
                <w:szCs w:val="26"/>
                <w:shd w:val="clear" w:color="auto" w:fill="FFFFFF"/>
              </w:rPr>
              <w:t>е</w:t>
            </w:r>
            <w:r w:rsidRPr="008B6893">
              <w:rPr>
                <w:spacing w:val="2"/>
                <w:sz w:val="26"/>
                <w:szCs w:val="26"/>
                <w:shd w:val="clear" w:color="auto" w:fill="FFFFFF"/>
              </w:rPr>
              <w:t>ние пожарной безопасности;</w:t>
            </w:r>
          </w:p>
          <w:p w:rsidR="009F2147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spacing w:val="2"/>
                <w:sz w:val="26"/>
                <w:szCs w:val="26"/>
                <w:shd w:val="clear" w:color="auto" w:fill="FFFFFF"/>
              </w:rPr>
              <w:t>защита населения (территории) от чрезвычайных ситуаций природного и техногенного характера;</w:t>
            </w:r>
          </w:p>
          <w:p w:rsidR="009F2147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spacing w:val="2"/>
                <w:sz w:val="26"/>
                <w:szCs w:val="26"/>
                <w:shd w:val="clear" w:color="auto" w:fill="FFFFFF"/>
              </w:rPr>
              <w:t>обеспечение безопасности людей на водных объектах;</w:t>
            </w:r>
          </w:p>
          <w:p w:rsidR="009F2147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spacing w:val="2"/>
                <w:sz w:val="26"/>
                <w:szCs w:val="26"/>
                <w:shd w:val="clear" w:color="auto" w:fill="FFFFFF"/>
              </w:rPr>
              <w:t>обеспечение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населения;</w:t>
            </w:r>
          </w:p>
          <w:p w:rsidR="009F2147" w:rsidRPr="008B6893" w:rsidRDefault="009F2147" w:rsidP="006C0797">
            <w:pPr>
              <w:pStyle w:val="a8"/>
              <w:numPr>
                <w:ilvl w:val="0"/>
                <w:numId w:val="9"/>
              </w:numPr>
              <w:tabs>
                <w:tab w:val="left" w:pos="0"/>
              </w:tabs>
              <w:spacing w:after="0"/>
              <w:ind w:left="0" w:firstLine="0"/>
              <w:jc w:val="both"/>
              <w:rPr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spacing w:val="2"/>
                <w:sz w:val="26"/>
                <w:szCs w:val="26"/>
                <w:shd w:val="clear" w:color="auto" w:fill="FFFFFF"/>
              </w:rPr>
              <w:t>обеспечение информационной безопасности.</w:t>
            </w:r>
          </w:p>
        </w:tc>
      </w:tr>
      <w:tr w:rsidR="00B57252" w:rsidRPr="008B6893" w:rsidTr="00576FE9">
        <w:tc>
          <w:tcPr>
            <w:tcW w:w="594" w:type="dxa"/>
            <w:shd w:val="clear" w:color="auto" w:fill="auto"/>
            <w:vAlign w:val="center"/>
          </w:tcPr>
          <w:p w:rsidR="00B57252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6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B57252" w:rsidRPr="008B6893" w:rsidRDefault="00B57252" w:rsidP="00576FE9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Сроки и этапы реализации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9F2147" w:rsidRPr="008B6893" w:rsidRDefault="009032A8" w:rsidP="006C0797">
            <w:pPr>
              <w:pStyle w:val="a8"/>
              <w:spacing w:after="0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Программа рассчитана на 2022</w:t>
            </w:r>
            <w:r w:rsidR="009F2147" w:rsidRPr="008B6893">
              <w:rPr>
                <w:sz w:val="26"/>
                <w:szCs w:val="26"/>
              </w:rPr>
              <w:t xml:space="preserve"> -202</w:t>
            </w:r>
            <w:r w:rsidRPr="008B6893">
              <w:rPr>
                <w:sz w:val="26"/>
                <w:szCs w:val="26"/>
              </w:rPr>
              <w:t>7</w:t>
            </w:r>
            <w:r w:rsidR="009F2147" w:rsidRPr="008B6893">
              <w:rPr>
                <w:sz w:val="26"/>
                <w:szCs w:val="26"/>
              </w:rPr>
              <w:t xml:space="preserve"> годы.</w:t>
            </w:r>
          </w:p>
          <w:p w:rsidR="009F2147" w:rsidRPr="008B6893" w:rsidRDefault="009F2147" w:rsidP="006C0797">
            <w:pPr>
              <w:pStyle w:val="a8"/>
              <w:spacing w:after="0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Начало р</w:t>
            </w:r>
            <w:r w:rsidR="00C26815" w:rsidRPr="008B6893">
              <w:rPr>
                <w:sz w:val="26"/>
                <w:szCs w:val="26"/>
              </w:rPr>
              <w:t>еализации Программы -  01.01.2022</w:t>
            </w:r>
          </w:p>
          <w:p w:rsidR="009F2147" w:rsidRPr="008B6893" w:rsidRDefault="009F2147" w:rsidP="006C0797">
            <w:pPr>
              <w:pStyle w:val="a8"/>
              <w:spacing w:after="0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Окончание реализации Программы - 31.12.202</w:t>
            </w:r>
            <w:r w:rsidR="009032A8" w:rsidRPr="008B6893">
              <w:rPr>
                <w:sz w:val="26"/>
                <w:szCs w:val="26"/>
              </w:rPr>
              <w:t>7</w:t>
            </w:r>
          </w:p>
          <w:p w:rsidR="00B57252" w:rsidRPr="008B6893" w:rsidRDefault="009F2147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Программа реализуется в 1 этап.</w:t>
            </w:r>
          </w:p>
        </w:tc>
      </w:tr>
      <w:tr w:rsidR="00B57252" w:rsidRPr="008B6893" w:rsidTr="00C06174">
        <w:tc>
          <w:tcPr>
            <w:tcW w:w="594" w:type="dxa"/>
            <w:shd w:val="clear" w:color="auto" w:fill="auto"/>
            <w:vAlign w:val="center"/>
          </w:tcPr>
          <w:p w:rsidR="00B57252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7</w:t>
            </w:r>
          </w:p>
        </w:tc>
        <w:tc>
          <w:tcPr>
            <w:tcW w:w="3209" w:type="dxa"/>
            <w:shd w:val="clear" w:color="auto" w:fill="auto"/>
          </w:tcPr>
          <w:p w:rsidR="00B57252" w:rsidRPr="008B6893" w:rsidRDefault="00B57252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Целевые индикаторы и показатели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 с расшифровкой плановых значений по годам ее реализации</w:t>
            </w:r>
          </w:p>
        </w:tc>
        <w:tc>
          <w:tcPr>
            <w:tcW w:w="6025" w:type="dxa"/>
            <w:shd w:val="clear" w:color="auto" w:fill="auto"/>
          </w:tcPr>
          <w:p w:rsidR="008F3FC6" w:rsidRPr="008B6893" w:rsidRDefault="00483F6F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Целевые индикаторы и показатели</w:t>
            </w:r>
            <w:r w:rsidR="00D616D2" w:rsidRPr="008B6893">
              <w:rPr>
                <w:sz w:val="26"/>
                <w:szCs w:val="26"/>
              </w:rPr>
              <w:t xml:space="preserve"> П</w:t>
            </w:r>
            <w:r w:rsidRPr="008B6893">
              <w:rPr>
                <w:sz w:val="26"/>
                <w:szCs w:val="26"/>
              </w:rPr>
              <w:t>рограммы с расшифровкой плановых значений по годам ее реализации указаны в приложении № 1 к настоящей Программе</w:t>
            </w:r>
            <w:r w:rsidR="00FD70CD" w:rsidRPr="008B6893">
              <w:rPr>
                <w:sz w:val="26"/>
                <w:szCs w:val="26"/>
              </w:rPr>
              <w:t>.</w:t>
            </w:r>
          </w:p>
        </w:tc>
      </w:tr>
      <w:tr w:rsidR="00B57252" w:rsidRPr="008B6893" w:rsidTr="00C06174">
        <w:tc>
          <w:tcPr>
            <w:tcW w:w="594" w:type="dxa"/>
            <w:shd w:val="clear" w:color="auto" w:fill="auto"/>
            <w:vAlign w:val="center"/>
          </w:tcPr>
          <w:p w:rsidR="00B57252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8</w:t>
            </w:r>
          </w:p>
        </w:tc>
        <w:tc>
          <w:tcPr>
            <w:tcW w:w="3209" w:type="dxa"/>
            <w:shd w:val="clear" w:color="auto" w:fill="auto"/>
          </w:tcPr>
          <w:p w:rsidR="00B57252" w:rsidRPr="008B6893" w:rsidRDefault="00B57252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Краткое описание программных мероприятий и перечень подпрограмм </w:t>
            </w:r>
          </w:p>
        </w:tc>
        <w:tc>
          <w:tcPr>
            <w:tcW w:w="6025" w:type="dxa"/>
            <w:shd w:val="clear" w:color="auto" w:fill="auto"/>
          </w:tcPr>
          <w:p w:rsidR="00826162" w:rsidRPr="008B6893" w:rsidRDefault="009032A8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Перечень и краткое описание мероприятий Программы приведены в приложении № 2 к настоящей Программе.</w:t>
            </w:r>
          </w:p>
        </w:tc>
      </w:tr>
      <w:tr w:rsidR="00B57252" w:rsidRPr="008B6893" w:rsidTr="00576FE9">
        <w:tc>
          <w:tcPr>
            <w:tcW w:w="594" w:type="dxa"/>
            <w:shd w:val="clear" w:color="auto" w:fill="auto"/>
            <w:vAlign w:val="center"/>
          </w:tcPr>
          <w:p w:rsidR="00B57252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9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B57252" w:rsidRPr="008B6893" w:rsidRDefault="00275881" w:rsidP="00576FE9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Объемы и источники финансирования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9032A8" w:rsidRPr="008B6893" w:rsidRDefault="009032A8" w:rsidP="006C0797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Общий объем финансирования Программы составляет </w:t>
            </w:r>
            <w:r w:rsidR="00C26815" w:rsidRPr="008B6893">
              <w:rPr>
                <w:sz w:val="26"/>
                <w:szCs w:val="26"/>
              </w:rPr>
              <w:t>23229,30</w:t>
            </w:r>
            <w:r w:rsidRPr="008B6893">
              <w:rPr>
                <w:sz w:val="26"/>
                <w:szCs w:val="26"/>
              </w:rPr>
              <w:t xml:space="preserve"> тыс. руб., из них:</w:t>
            </w:r>
          </w:p>
          <w:p w:rsidR="009032A8" w:rsidRPr="008B6893" w:rsidRDefault="009032A8" w:rsidP="006C0797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- средства местного бюджета </w:t>
            </w:r>
            <w:r w:rsidR="00C26815" w:rsidRPr="008B6893">
              <w:rPr>
                <w:sz w:val="26"/>
                <w:szCs w:val="26"/>
              </w:rPr>
              <w:t>20900</w:t>
            </w:r>
            <w:r w:rsidRPr="008B6893">
              <w:rPr>
                <w:sz w:val="26"/>
                <w:szCs w:val="26"/>
              </w:rPr>
              <w:t>,00 тыс. руб., в том числе по годам: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2022 – </w:t>
            </w:r>
            <w:r w:rsidR="00C26815" w:rsidRPr="008B6893">
              <w:rPr>
                <w:sz w:val="26"/>
                <w:szCs w:val="26"/>
              </w:rPr>
              <w:t>16975</w:t>
            </w:r>
            <w:r w:rsidRPr="008B6893">
              <w:rPr>
                <w:sz w:val="26"/>
                <w:szCs w:val="26"/>
              </w:rPr>
              <w:t>,00 тыс</w:t>
            </w:r>
            <w:proofErr w:type="gramStart"/>
            <w:r w:rsidRPr="008B6893">
              <w:rPr>
                <w:sz w:val="26"/>
                <w:szCs w:val="26"/>
              </w:rPr>
              <w:t>.р</w:t>
            </w:r>
            <w:proofErr w:type="gramEnd"/>
            <w:r w:rsidRPr="008B6893">
              <w:rPr>
                <w:sz w:val="26"/>
                <w:szCs w:val="26"/>
              </w:rPr>
              <w:t>уб.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2023 – </w:t>
            </w:r>
            <w:r w:rsidR="00C26815" w:rsidRPr="008B6893">
              <w:rPr>
                <w:sz w:val="26"/>
                <w:szCs w:val="26"/>
              </w:rPr>
              <w:t>2000</w:t>
            </w:r>
            <w:r w:rsidRPr="008B6893">
              <w:rPr>
                <w:sz w:val="26"/>
                <w:szCs w:val="26"/>
              </w:rPr>
              <w:t>,00 тыс</w:t>
            </w:r>
            <w:proofErr w:type="gramStart"/>
            <w:r w:rsidRPr="008B6893">
              <w:rPr>
                <w:sz w:val="26"/>
                <w:szCs w:val="26"/>
              </w:rPr>
              <w:t>.р</w:t>
            </w:r>
            <w:proofErr w:type="gramEnd"/>
            <w:r w:rsidRPr="008B6893">
              <w:rPr>
                <w:sz w:val="26"/>
                <w:szCs w:val="26"/>
              </w:rPr>
              <w:t>уб.</w:t>
            </w:r>
          </w:p>
          <w:p w:rsidR="009032A8" w:rsidRPr="008B6893" w:rsidRDefault="00C26815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2024 – 1 925</w:t>
            </w:r>
            <w:r w:rsidR="009032A8" w:rsidRPr="008B6893">
              <w:rPr>
                <w:sz w:val="26"/>
                <w:szCs w:val="26"/>
              </w:rPr>
              <w:t>,00 тыс. руб.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2025 – 2027 – 0,00 тыс. руб.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- средства областного бюджета </w:t>
            </w:r>
            <w:r w:rsidR="00C26815" w:rsidRPr="008B6893">
              <w:rPr>
                <w:sz w:val="26"/>
                <w:szCs w:val="26"/>
              </w:rPr>
              <w:t>2329,30</w:t>
            </w:r>
            <w:r w:rsidRPr="008B6893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2022 – </w:t>
            </w:r>
            <w:r w:rsidR="00C26815" w:rsidRPr="008B6893">
              <w:rPr>
                <w:sz w:val="26"/>
                <w:szCs w:val="26"/>
              </w:rPr>
              <w:t>1992</w:t>
            </w:r>
            <w:r w:rsidRPr="008B6893">
              <w:rPr>
                <w:sz w:val="26"/>
                <w:szCs w:val="26"/>
              </w:rPr>
              <w:t>,</w:t>
            </w:r>
            <w:r w:rsidR="00C26815" w:rsidRPr="008B6893">
              <w:rPr>
                <w:sz w:val="26"/>
                <w:szCs w:val="26"/>
              </w:rPr>
              <w:t>30</w:t>
            </w:r>
            <w:r w:rsidRPr="008B6893">
              <w:rPr>
                <w:sz w:val="26"/>
                <w:szCs w:val="26"/>
              </w:rPr>
              <w:t xml:space="preserve"> тыс</w:t>
            </w:r>
            <w:proofErr w:type="gramStart"/>
            <w:r w:rsidRPr="008B6893">
              <w:rPr>
                <w:sz w:val="26"/>
                <w:szCs w:val="26"/>
              </w:rPr>
              <w:t>.р</w:t>
            </w:r>
            <w:proofErr w:type="gramEnd"/>
            <w:r w:rsidRPr="008B6893">
              <w:rPr>
                <w:sz w:val="26"/>
                <w:szCs w:val="26"/>
              </w:rPr>
              <w:t>уб.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2023 – </w:t>
            </w:r>
            <w:r w:rsidR="00C26815" w:rsidRPr="008B6893">
              <w:rPr>
                <w:sz w:val="26"/>
                <w:szCs w:val="26"/>
              </w:rPr>
              <w:t>127</w:t>
            </w:r>
            <w:r w:rsidRPr="008B6893">
              <w:rPr>
                <w:sz w:val="26"/>
                <w:szCs w:val="26"/>
              </w:rPr>
              <w:t>,00 тыс</w:t>
            </w:r>
            <w:proofErr w:type="gramStart"/>
            <w:r w:rsidRPr="008B6893">
              <w:rPr>
                <w:sz w:val="26"/>
                <w:szCs w:val="26"/>
              </w:rPr>
              <w:t>.р</w:t>
            </w:r>
            <w:proofErr w:type="gramEnd"/>
            <w:r w:rsidRPr="008B6893">
              <w:rPr>
                <w:sz w:val="26"/>
                <w:szCs w:val="26"/>
              </w:rPr>
              <w:t>уб.</w:t>
            </w:r>
          </w:p>
          <w:p w:rsidR="009032A8" w:rsidRPr="008B6893" w:rsidRDefault="009032A8" w:rsidP="006C0797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2024 – </w:t>
            </w:r>
            <w:r w:rsidR="00C26815" w:rsidRPr="008B6893">
              <w:rPr>
                <w:sz w:val="26"/>
                <w:szCs w:val="26"/>
              </w:rPr>
              <w:t>210</w:t>
            </w:r>
            <w:r w:rsidRPr="008B6893">
              <w:rPr>
                <w:sz w:val="26"/>
                <w:szCs w:val="26"/>
              </w:rPr>
              <w:t>,00 тыс. руб.</w:t>
            </w:r>
          </w:p>
          <w:p w:rsidR="001D6F42" w:rsidRPr="008B6893" w:rsidRDefault="009032A8" w:rsidP="00C26815">
            <w:pPr>
              <w:pStyle w:val="3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2025 – 2027 – 0,00 тыс. руб.</w:t>
            </w:r>
          </w:p>
        </w:tc>
      </w:tr>
      <w:tr w:rsidR="00503B88" w:rsidRPr="008B6893" w:rsidTr="00576FE9">
        <w:tc>
          <w:tcPr>
            <w:tcW w:w="594" w:type="dxa"/>
            <w:shd w:val="clear" w:color="auto" w:fill="auto"/>
            <w:vAlign w:val="center"/>
          </w:tcPr>
          <w:p w:rsidR="00B57252" w:rsidRPr="008B6893" w:rsidRDefault="00AE5CA6" w:rsidP="00C06174">
            <w:pPr>
              <w:jc w:val="center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10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B57252" w:rsidRPr="008B6893" w:rsidRDefault="00275881" w:rsidP="00576FE9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 xml:space="preserve">Ожидаемые результаты реализации </w:t>
            </w:r>
            <w:r w:rsidR="00826D37" w:rsidRPr="008B6893">
              <w:rPr>
                <w:sz w:val="26"/>
                <w:szCs w:val="26"/>
              </w:rPr>
              <w:t>П</w:t>
            </w:r>
            <w:r w:rsidRPr="008B6893">
              <w:rPr>
                <w:sz w:val="26"/>
                <w:szCs w:val="26"/>
              </w:rPr>
              <w:t>рограммы</w:t>
            </w:r>
          </w:p>
        </w:tc>
        <w:tc>
          <w:tcPr>
            <w:tcW w:w="6025" w:type="dxa"/>
            <w:shd w:val="clear" w:color="auto" w:fill="auto"/>
          </w:tcPr>
          <w:p w:rsidR="00445EBE" w:rsidRPr="008B6893" w:rsidRDefault="00445EBE" w:rsidP="006C0797">
            <w:pPr>
              <w:pStyle w:val="20"/>
              <w:suppressAutoHyphens/>
              <w:rPr>
                <w:color w:val="000000" w:themeColor="text1"/>
                <w:sz w:val="26"/>
                <w:szCs w:val="26"/>
              </w:rPr>
            </w:pPr>
            <w:r w:rsidRPr="008B6893">
              <w:rPr>
                <w:color w:val="000000" w:themeColor="text1"/>
                <w:sz w:val="26"/>
                <w:szCs w:val="26"/>
              </w:rPr>
              <w:t>В результате реализации программных мероприятий ожидается:</w:t>
            </w:r>
          </w:p>
          <w:p w:rsidR="00226EA3" w:rsidRPr="008B6893" w:rsidRDefault="00226EA3" w:rsidP="006C0797">
            <w:pPr>
              <w:pStyle w:val="20"/>
              <w:suppressAutoHyphens/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1) минимизация риска совершения террористических актов;</w:t>
            </w:r>
          </w:p>
          <w:p w:rsidR="00226EA3" w:rsidRPr="008B6893" w:rsidRDefault="00226EA3" w:rsidP="006C0797">
            <w:pPr>
              <w:pStyle w:val="20"/>
              <w:suppressAutoHyphens/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 xml:space="preserve">2) </w:t>
            </w:r>
            <w:r w:rsidR="00FC6245"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повышение уровня антитеррористической защищенности</w:t>
            </w: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 xml:space="preserve"> объектов </w:t>
            </w:r>
            <w:r w:rsidR="00FC6245"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вероятных террористических устремлений;</w:t>
            </w:r>
          </w:p>
          <w:p w:rsidR="00226EA3" w:rsidRPr="008B6893" w:rsidRDefault="00FC6245" w:rsidP="006C0797">
            <w:pPr>
              <w:pStyle w:val="20"/>
              <w:suppressAutoHyphens/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3) снижение уровня наркотизации населения</w:t>
            </w:r>
            <w:r w:rsidR="00226EA3"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;</w:t>
            </w:r>
          </w:p>
          <w:p w:rsidR="00226EA3" w:rsidRPr="008B6893" w:rsidRDefault="00FC6245" w:rsidP="006C0797">
            <w:pPr>
              <w:pStyle w:val="20"/>
              <w:suppressAutoHyphens/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</w:pP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 xml:space="preserve">4) </w:t>
            </w:r>
            <w:r w:rsidR="00226EA3"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снижение количества преступлений</w:t>
            </w: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>;</w:t>
            </w:r>
          </w:p>
          <w:p w:rsidR="00226EA3" w:rsidRPr="008B6893" w:rsidRDefault="00FC6245" w:rsidP="006C0797">
            <w:pPr>
              <w:pStyle w:val="20"/>
              <w:suppressAutoHyphens/>
              <w:rPr>
                <w:color w:val="000000" w:themeColor="text1"/>
                <w:sz w:val="26"/>
                <w:szCs w:val="26"/>
              </w:rPr>
            </w:pPr>
            <w:r w:rsidRPr="008B6893">
              <w:rPr>
                <w:color w:val="000000" w:themeColor="text1"/>
                <w:spacing w:val="2"/>
                <w:sz w:val="26"/>
                <w:szCs w:val="26"/>
                <w:shd w:val="clear" w:color="auto" w:fill="FFFFFF"/>
              </w:rPr>
              <w:t xml:space="preserve">5) </w:t>
            </w:r>
            <w:r w:rsidR="00226EA3" w:rsidRPr="008B6893">
              <w:rPr>
                <w:color w:val="000000" w:themeColor="text1"/>
                <w:sz w:val="26"/>
                <w:szCs w:val="26"/>
              </w:rPr>
              <w:t>замедление темпов роста числа правонарушений, совершенных несовершеннолетними, на бытовой почве, в состоянии алкогольного и наркотического опьянения;</w:t>
            </w:r>
          </w:p>
          <w:p w:rsidR="00FC6245" w:rsidRPr="008B6893" w:rsidRDefault="00FC6245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6) укрепление доверия гражданского общества к деятельности органов местного самоуправления городского округа Жигулевск;</w:t>
            </w:r>
          </w:p>
          <w:p w:rsidR="00FC6245" w:rsidRPr="008B6893" w:rsidRDefault="00FC6245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7) повышение эффективности противодействия коррупции в органах местного самоуправления городского округа Жигулевск, активизация деятельности администрации городского округа Жигулёвск по профилактике коррупционных и иных правонарушений, а также комиссии  по противодействию коррупции;</w:t>
            </w:r>
          </w:p>
          <w:p w:rsidR="00FC6245" w:rsidRPr="008B6893" w:rsidRDefault="00FC6245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8) повышение эффективности информационно-пропагандистских и просветительских мер, направленных на создание в обществе атмосферы нетерпимости к коррупционным проявлениям;</w:t>
            </w:r>
          </w:p>
          <w:p w:rsidR="00226EA3" w:rsidRPr="008B6893" w:rsidRDefault="00FC6245" w:rsidP="006C0797">
            <w:pPr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9) снижение уровня незаконной миграции.</w:t>
            </w:r>
          </w:p>
          <w:p w:rsidR="00276ABE" w:rsidRPr="008B6893" w:rsidRDefault="00276ABE" w:rsidP="006C0797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8B6893">
              <w:rPr>
                <w:sz w:val="26"/>
                <w:szCs w:val="26"/>
              </w:rPr>
              <w:t xml:space="preserve">10) повышение эффективности </w:t>
            </w:r>
            <w:r w:rsidRPr="008B6893">
              <w:rPr>
                <w:sz w:val="26"/>
                <w:szCs w:val="26"/>
                <w:shd w:val="clear" w:color="auto" w:fill="FFFFFF"/>
              </w:rPr>
              <w:t>первичных мер пожарной безопасности;</w:t>
            </w:r>
          </w:p>
          <w:p w:rsidR="00276ABE" w:rsidRPr="008B6893" w:rsidRDefault="00276ABE" w:rsidP="006C079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  <w:shd w:val="clear" w:color="auto" w:fill="FFFFFF"/>
              </w:rPr>
              <w:t xml:space="preserve">11) </w:t>
            </w:r>
            <w:r w:rsidRPr="008B6893">
              <w:rPr>
                <w:sz w:val="26"/>
                <w:szCs w:val="26"/>
              </w:rPr>
              <w:t>повышение эффективности мер по предупреждению и ликвидации чрезвычайных ситуаций природного и техногенного характера;</w:t>
            </w:r>
          </w:p>
          <w:p w:rsidR="00276ABE" w:rsidRPr="008B6893" w:rsidRDefault="00276ABE" w:rsidP="006C079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12) снижение до минимально возможного уровня количества утечек информации ограниченного доступа и персональных данных, а также уменьшение количества нарушений установленных российским законодательством требований по защите такой информации и персональных данных</w:t>
            </w:r>
            <w:r w:rsidR="004978C7" w:rsidRPr="008B6893">
              <w:rPr>
                <w:sz w:val="26"/>
                <w:szCs w:val="26"/>
              </w:rPr>
              <w:t>;</w:t>
            </w:r>
          </w:p>
          <w:p w:rsidR="004978C7" w:rsidRPr="008B6893" w:rsidRDefault="004978C7" w:rsidP="006C079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B6893">
              <w:rPr>
                <w:sz w:val="26"/>
                <w:szCs w:val="26"/>
              </w:rPr>
              <w:t>13) повышение эффективности мер по обеспечению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населения.</w:t>
            </w:r>
          </w:p>
        </w:tc>
      </w:tr>
    </w:tbl>
    <w:p w:rsidR="00503B88" w:rsidRPr="008B6893" w:rsidRDefault="00503B88" w:rsidP="006C0797">
      <w:pPr>
        <w:jc w:val="both"/>
        <w:rPr>
          <w:sz w:val="26"/>
          <w:szCs w:val="26"/>
        </w:rPr>
      </w:pPr>
    </w:p>
    <w:p w:rsidR="00CA190F" w:rsidRPr="008B6893" w:rsidRDefault="007F3743" w:rsidP="00503B88">
      <w:pPr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1</w:t>
      </w:r>
      <w:r w:rsidR="00CA190F" w:rsidRPr="008B6893">
        <w:rPr>
          <w:sz w:val="26"/>
          <w:szCs w:val="26"/>
        </w:rPr>
        <w:t>. Характеристика проблемы и обоснование необходимости ее решения</w:t>
      </w:r>
    </w:p>
    <w:p w:rsidR="00CA190F" w:rsidRPr="008B6893" w:rsidRDefault="00CA190F" w:rsidP="00CA190F">
      <w:pPr>
        <w:tabs>
          <w:tab w:val="left" w:pos="0"/>
          <w:tab w:val="left" w:pos="9356"/>
        </w:tabs>
        <w:jc w:val="both"/>
        <w:rPr>
          <w:color w:val="000000" w:themeColor="text1"/>
          <w:sz w:val="26"/>
          <w:szCs w:val="26"/>
        </w:rPr>
      </w:pPr>
    </w:p>
    <w:p w:rsidR="00D96646" w:rsidRPr="008B6893" w:rsidRDefault="00D96646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>В соответствии со Стратегией социально-экономического развития городского округа Жигулевск Самарской области на период до 2030 года одной из главных задач является повышение уровня безопасности городской инфраструктуры и жителей.</w:t>
      </w:r>
    </w:p>
    <w:p w:rsidR="00D96646" w:rsidRPr="008B6893" w:rsidRDefault="00D96646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color w:val="000000" w:themeColor="text1"/>
          <w:spacing w:val="2"/>
          <w:sz w:val="26"/>
          <w:szCs w:val="26"/>
          <w:shd w:val="clear" w:color="auto" w:fill="FFFFFF"/>
        </w:rPr>
        <w:t xml:space="preserve">Целевым предназначением Программы является </w:t>
      </w:r>
      <w:proofErr w:type="gramStart"/>
      <w:r w:rsidRPr="008B6893">
        <w:rPr>
          <w:color w:val="000000"/>
          <w:sz w:val="26"/>
          <w:szCs w:val="26"/>
          <w:lang w:bidi="he-IL"/>
        </w:rPr>
        <w:t>создание</w:t>
      </w:r>
      <w:proofErr w:type="gramEnd"/>
      <w:r w:rsidRPr="008B6893">
        <w:rPr>
          <w:color w:val="000000"/>
          <w:sz w:val="26"/>
          <w:szCs w:val="26"/>
          <w:lang w:bidi="he-IL"/>
        </w:rPr>
        <w:t xml:space="preserve"> и совершенствование системы </w:t>
      </w:r>
      <w:r w:rsidRPr="008B6893">
        <w:rPr>
          <w:sz w:val="26"/>
          <w:szCs w:val="26"/>
        </w:rPr>
        <w:t>мер, направленных на профилактику правонарушений, повышение уровня защищенности населения от чрезвычайных ситуаций природного и техногенного характера, пожарной безопасности, информационной безопасности, а также от террористических угроз.</w:t>
      </w:r>
    </w:p>
    <w:p w:rsidR="00D96646" w:rsidRPr="008B6893" w:rsidRDefault="00D96646" w:rsidP="00D966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6"/>
          <w:szCs w:val="26"/>
          <w:shd w:val="clear" w:color="auto" w:fill="FFFFFF"/>
        </w:rPr>
      </w:pPr>
      <w:r w:rsidRPr="008B6893">
        <w:rPr>
          <w:color w:val="000000" w:themeColor="text1"/>
          <w:spacing w:val="2"/>
          <w:sz w:val="26"/>
          <w:szCs w:val="26"/>
          <w:shd w:val="clear" w:color="auto" w:fill="FFFFFF"/>
        </w:rPr>
        <w:t>Программно-целевой подход необходим для того, чтобы в рамках Программы сконцентрировать имеющиеся возможности и ресурсы на решение ключевых проблем в сфере общественной безопасности, обеспечить сбалансированность и последовательность решения стоящих задач, совершенствовать механизмы их достижения.</w:t>
      </w:r>
    </w:p>
    <w:p w:rsidR="002F743E" w:rsidRPr="008B6893" w:rsidRDefault="002F743E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 xml:space="preserve">Состояние общественной безопасности в </w:t>
      </w:r>
      <w:r w:rsidR="00817973" w:rsidRPr="008B6893">
        <w:rPr>
          <w:sz w:val="26"/>
          <w:szCs w:val="26"/>
        </w:rPr>
        <w:t>городском округе Жигулевск</w:t>
      </w:r>
      <w:r w:rsidRPr="008B6893">
        <w:rPr>
          <w:sz w:val="26"/>
          <w:szCs w:val="26"/>
        </w:rPr>
        <w:t xml:space="preserve"> характеризуется как нестабильное. Несмотря на принимаемые усилия, направленные на борьбу с преступными и иными противоправными посягательствами, предупреждение возникновения и развития чрезвычайных ситуаций,</w:t>
      </w:r>
      <w:r w:rsidR="00817973" w:rsidRPr="008B6893">
        <w:rPr>
          <w:sz w:val="26"/>
          <w:szCs w:val="26"/>
        </w:rPr>
        <w:t xml:space="preserve"> пожарной безопасности</w:t>
      </w:r>
      <w:r w:rsidRPr="008B6893">
        <w:rPr>
          <w:sz w:val="26"/>
          <w:szCs w:val="26"/>
        </w:rPr>
        <w:t xml:space="preserve"> необходимый уровень обеспечения общественной </w:t>
      </w:r>
      <w:proofErr w:type="gramStart"/>
      <w:r w:rsidRPr="008B6893">
        <w:rPr>
          <w:sz w:val="26"/>
          <w:szCs w:val="26"/>
        </w:rPr>
        <w:t>безопасности</w:t>
      </w:r>
      <w:proofErr w:type="gramEnd"/>
      <w:r w:rsidRPr="008B6893">
        <w:rPr>
          <w:sz w:val="26"/>
          <w:szCs w:val="26"/>
        </w:rPr>
        <w:t xml:space="preserve"> не достигнут.</w:t>
      </w:r>
    </w:p>
    <w:p w:rsidR="002F743E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 xml:space="preserve">В городском округе Жигулевск </w:t>
      </w:r>
      <w:r w:rsidR="002F743E" w:rsidRPr="008B6893">
        <w:rPr>
          <w:sz w:val="26"/>
          <w:szCs w:val="26"/>
        </w:rPr>
        <w:t xml:space="preserve">непростая </w:t>
      </w:r>
      <w:proofErr w:type="gramStart"/>
      <w:r w:rsidR="002F743E" w:rsidRPr="008B6893">
        <w:rPr>
          <w:sz w:val="26"/>
          <w:szCs w:val="26"/>
        </w:rPr>
        <w:t>криминогенная обстановка</w:t>
      </w:r>
      <w:proofErr w:type="gramEnd"/>
      <w:r w:rsidR="002F743E" w:rsidRPr="008B6893">
        <w:rPr>
          <w:sz w:val="26"/>
          <w:szCs w:val="26"/>
        </w:rPr>
        <w:t>, отличающаяся появлением новых видов угроз криминального характера.</w:t>
      </w:r>
    </w:p>
    <w:p w:rsidR="002F743E" w:rsidRPr="008B6893" w:rsidRDefault="002F743E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Уровень террористической угрозы продолжает оставаться высоким, масштабы последствий террористических актов значительны. Террористы стремятся расширить географию своей деятельности, на территории страны отмечается активность международных террористических организаций, которые привлекают наемников и боевиков, состоящих в экстремистских организациях, и оказывают им финансовую помощь, поставляют оружие.</w:t>
      </w:r>
    </w:p>
    <w:p w:rsidR="002F743E" w:rsidRPr="008B6893" w:rsidRDefault="002F743E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В сложившихся обстоятельствах необходима реализация комплекса мероприятий в области противодействия терроризму и разрушения его основ. Повышенного внимания требует обеспечение безопасности граждан, защиты потенциальных объектов террористических посягательств, в том числе критически важных и (или) потенциально опасных объектов инфраструктуры и жизнеобеспечения, а также мест массового пребывания людей</w:t>
      </w:r>
      <w:r w:rsidR="00817973" w:rsidRPr="008B6893">
        <w:rPr>
          <w:sz w:val="26"/>
          <w:szCs w:val="26"/>
        </w:rPr>
        <w:t xml:space="preserve"> располагающихся в границах городского округа Жигулевск</w:t>
      </w:r>
      <w:r w:rsidRPr="008B6893">
        <w:rPr>
          <w:sz w:val="26"/>
          <w:szCs w:val="26"/>
        </w:rPr>
        <w:t>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Благодаря объединенным усилиям государства и общества, направленным на борьбу с преступностью,</w:t>
      </w:r>
      <w:r w:rsidR="001D656F" w:rsidRPr="008B6893">
        <w:rPr>
          <w:sz w:val="26"/>
          <w:szCs w:val="26"/>
        </w:rPr>
        <w:t xml:space="preserve"> в городском округе </w:t>
      </w:r>
      <w:proofErr w:type="gramStart"/>
      <w:r w:rsidR="001D656F" w:rsidRPr="008B6893">
        <w:rPr>
          <w:sz w:val="26"/>
          <w:szCs w:val="26"/>
        </w:rPr>
        <w:t>Жигулевск</w:t>
      </w:r>
      <w:proofErr w:type="gramEnd"/>
      <w:r w:rsidRPr="008B6893">
        <w:rPr>
          <w:sz w:val="26"/>
          <w:szCs w:val="26"/>
        </w:rPr>
        <w:t xml:space="preserve"> достигнут определенный прогресс в уменьшении степени криминализации общественных отношений. Однако ряд криминогенных факторов продолжает оказывать негативное воздействие на состояние общественной безопасности.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Несмотря на формирование соответствующих потребностям времени правовых и организационных основ противодействия коррупции, уровень распространенности этого явления продолжает оставаться высоким. Отмечаются факты коррупционных преступлений, совершаемых против государственной власти, интересов государственной службы и службы в о</w:t>
      </w:r>
      <w:r w:rsidR="001D656F" w:rsidRPr="008B6893">
        <w:rPr>
          <w:sz w:val="26"/>
          <w:szCs w:val="26"/>
        </w:rPr>
        <w:t>рганах местного самоуправления.</w:t>
      </w:r>
    </w:p>
    <w:p w:rsidR="001D656F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Являясь одной из системных угроз общественной безопасности, коррупция существенно затрудняет нормальное функционирование государственных органов и органов местного самоуправления, препятствует проведению социальных преобразований и модернизации экономики, вызывает серьезную тревогу в обществе и недоверие к государственным институтам</w:t>
      </w:r>
      <w:r w:rsidR="001D656F" w:rsidRPr="008B6893">
        <w:rPr>
          <w:sz w:val="26"/>
          <w:szCs w:val="26"/>
        </w:rPr>
        <w:t>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Незаконная миграция граждан и лиц без гражданства, в том числе из стран со сложной общественно-политической, экономической и санитарно-эпидемиологической обстановкой, способствует возникновению угроз общественной безопасности.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Серьезную угрозу общественной безопасности</w:t>
      </w:r>
      <w:r w:rsidR="001D656F" w:rsidRPr="008B6893">
        <w:rPr>
          <w:sz w:val="26"/>
          <w:szCs w:val="26"/>
        </w:rPr>
        <w:t xml:space="preserve"> в городском округе Жигуле</w:t>
      </w:r>
      <w:proofErr w:type="gramStart"/>
      <w:r w:rsidR="001D656F" w:rsidRPr="008B6893">
        <w:rPr>
          <w:sz w:val="26"/>
          <w:szCs w:val="26"/>
        </w:rPr>
        <w:t>вск</w:t>
      </w:r>
      <w:r w:rsidRPr="008B6893">
        <w:rPr>
          <w:sz w:val="26"/>
          <w:szCs w:val="26"/>
        </w:rPr>
        <w:t xml:space="preserve"> пр</w:t>
      </w:r>
      <w:proofErr w:type="gramEnd"/>
      <w:r w:rsidRPr="008B6893">
        <w:rPr>
          <w:sz w:val="26"/>
          <w:szCs w:val="26"/>
        </w:rPr>
        <w:t>едставляет вероятность возникновения чрезвычайных ситуаций на опасных объектах и опасных производственных объектах. В связи с этим требуется совершенствование системы предупреждения чрезвычайных ситуаций на таких объектах, а также системы реагирования на возможные аварии.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В области защищенности населения и окружающей среды от опасных биологических и химических факторов наблюдаются тревожные признаки: анализ ситуации, сложившейся в различных сферах обеспечения биологической и химической безопасности, позволяет сделать вывод, что существуют серьезные риски причинения вреда жизни и здоровью людей, окружающей среде. На фоне значительного ухудшения обеспечения санитарно-эпидемиологической</w:t>
      </w:r>
      <w:r w:rsidR="001D656F" w:rsidRPr="008B6893">
        <w:rPr>
          <w:sz w:val="26"/>
          <w:szCs w:val="26"/>
        </w:rPr>
        <w:t xml:space="preserve"> связанной с распространением новой коронавирусной</w:t>
      </w:r>
      <w:r w:rsidR="00C26815" w:rsidRPr="008B6893">
        <w:rPr>
          <w:sz w:val="26"/>
          <w:szCs w:val="26"/>
        </w:rPr>
        <w:t xml:space="preserve"> инфекции</w:t>
      </w:r>
      <w:r w:rsidRPr="008B6893">
        <w:rPr>
          <w:sz w:val="26"/>
          <w:szCs w:val="26"/>
        </w:rPr>
        <w:t>,</w:t>
      </w:r>
      <w:r w:rsidR="001D656F" w:rsidRPr="008B6893">
        <w:rPr>
          <w:sz w:val="26"/>
          <w:szCs w:val="26"/>
        </w:rPr>
        <w:t xml:space="preserve"> африканской чумой свиней, бешенства</w:t>
      </w:r>
      <w:r w:rsidRPr="008B6893">
        <w:rPr>
          <w:sz w:val="26"/>
          <w:szCs w:val="26"/>
        </w:rPr>
        <w:t xml:space="preserve"> появились новые биологические и химические угрозы общественной безопасности.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 xml:space="preserve">Особого внимания требует обеспечение пожарной безопасности в </w:t>
      </w:r>
      <w:r w:rsidR="001D656F" w:rsidRPr="008B6893">
        <w:rPr>
          <w:sz w:val="26"/>
          <w:szCs w:val="26"/>
        </w:rPr>
        <w:t>городском округе Жигулевск</w:t>
      </w:r>
      <w:r w:rsidRPr="008B6893">
        <w:rPr>
          <w:sz w:val="26"/>
          <w:szCs w:val="26"/>
        </w:rPr>
        <w:t xml:space="preserve">. Минимизация потерь от пожаров является важным фактором устойчивого социально-экономического развития и одной из составляющих общественной безопасности. При этом вероятность возникновения пожаров в </w:t>
      </w:r>
      <w:r w:rsidR="004144E7" w:rsidRPr="008B6893">
        <w:rPr>
          <w:sz w:val="26"/>
          <w:szCs w:val="26"/>
        </w:rPr>
        <w:t>городском округе Жигулевск достаточно высокая.</w:t>
      </w:r>
    </w:p>
    <w:p w:rsidR="00817973" w:rsidRPr="008B6893" w:rsidRDefault="004144E7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В городском округе Жигуле</w:t>
      </w:r>
      <w:proofErr w:type="gramStart"/>
      <w:r w:rsidRPr="008B6893">
        <w:rPr>
          <w:sz w:val="26"/>
          <w:szCs w:val="26"/>
        </w:rPr>
        <w:t>вск</w:t>
      </w:r>
      <w:r w:rsidR="00817973" w:rsidRPr="008B6893">
        <w:rPr>
          <w:sz w:val="26"/>
          <w:szCs w:val="26"/>
        </w:rPr>
        <w:t xml:space="preserve"> пр</w:t>
      </w:r>
      <w:proofErr w:type="gramEnd"/>
      <w:r w:rsidR="00817973" w:rsidRPr="008B6893">
        <w:rPr>
          <w:sz w:val="26"/>
          <w:szCs w:val="26"/>
        </w:rPr>
        <w:t xml:space="preserve">оводится целенаправленная работа по укреплению сил и средств обнаружения и тушения пожаров. Наметилась положительная тенденция к снижению основных показателей риска пожаров для населения и объектов экономики, однако в настоящее время информационное, техническое и технологическое обеспечение служб экстренного реагирования не позволяет добиться устойчивого снижения основных показателей риска пожаров и, соответственно, вывести обеспечение пожарной безопасности в </w:t>
      </w:r>
      <w:r w:rsidRPr="008B6893">
        <w:rPr>
          <w:sz w:val="26"/>
          <w:szCs w:val="26"/>
        </w:rPr>
        <w:t>городском округе</w:t>
      </w:r>
      <w:r w:rsidR="00817973" w:rsidRPr="008B6893">
        <w:rPr>
          <w:sz w:val="26"/>
          <w:szCs w:val="26"/>
        </w:rPr>
        <w:t xml:space="preserve"> на качественно новый уровень.</w:t>
      </w:r>
      <w:r w:rsidR="00155357" w:rsidRPr="008B6893">
        <w:rPr>
          <w:sz w:val="26"/>
          <w:szCs w:val="26"/>
        </w:rPr>
        <w:t xml:space="preserve"> Требуется поддержка добровольной пожарной охраны.</w:t>
      </w:r>
    </w:p>
    <w:p w:rsidR="00817973" w:rsidRPr="008B6893" w:rsidRDefault="00817973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 xml:space="preserve">Анализ информации о чрезвычайных ситуациях </w:t>
      </w:r>
      <w:proofErr w:type="gramStart"/>
      <w:r w:rsidRPr="008B6893">
        <w:rPr>
          <w:sz w:val="26"/>
          <w:szCs w:val="26"/>
        </w:rPr>
        <w:t>свидетельствует</w:t>
      </w:r>
      <w:proofErr w:type="gramEnd"/>
      <w:r w:rsidRPr="008B6893">
        <w:rPr>
          <w:sz w:val="26"/>
          <w:szCs w:val="26"/>
        </w:rPr>
        <w:t xml:space="preserve"> о том, что стихийные бедствия, связанные с опасными природными явлениями и пожарами, происшествия на водных объектах, а также техногенные аварии и террористические акты являются основными причинами возникновения чрезвычайных ситуаций и представляют существенную угрозу для безопасности граждан,</w:t>
      </w:r>
      <w:r w:rsidR="004144E7" w:rsidRPr="008B6893">
        <w:rPr>
          <w:sz w:val="26"/>
          <w:szCs w:val="26"/>
        </w:rPr>
        <w:t xml:space="preserve"> муниципальной</w:t>
      </w:r>
      <w:r w:rsidRPr="008B6893">
        <w:rPr>
          <w:sz w:val="26"/>
          <w:szCs w:val="26"/>
        </w:rPr>
        <w:t xml:space="preserve"> экономики и, как следствие, для устойчивого развития </w:t>
      </w:r>
      <w:r w:rsidR="004144E7" w:rsidRPr="008B6893">
        <w:rPr>
          <w:sz w:val="26"/>
          <w:szCs w:val="26"/>
        </w:rPr>
        <w:t>городского округа Жигулевск</w:t>
      </w:r>
      <w:r w:rsidRPr="008B6893">
        <w:rPr>
          <w:sz w:val="26"/>
          <w:szCs w:val="26"/>
        </w:rPr>
        <w:t>.</w:t>
      </w:r>
    </w:p>
    <w:p w:rsidR="004144E7" w:rsidRPr="008B6893" w:rsidRDefault="004144E7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 xml:space="preserve">В ходе реализации Программы возможно возникновение рисков, оказывающих влияние на конечные результаты реализации мероприятий программы. К основным следует отнести </w:t>
      </w:r>
      <w:proofErr w:type="gramStart"/>
      <w:r w:rsidRPr="008B6893">
        <w:rPr>
          <w:sz w:val="26"/>
          <w:szCs w:val="26"/>
          <w:lang w:eastAsia="en-US"/>
        </w:rPr>
        <w:t>следующие</w:t>
      </w:r>
      <w:proofErr w:type="gramEnd"/>
      <w:r w:rsidRPr="008B6893">
        <w:rPr>
          <w:sz w:val="26"/>
          <w:szCs w:val="26"/>
          <w:lang w:eastAsia="en-US"/>
        </w:rPr>
        <w:t>.</w:t>
      </w:r>
    </w:p>
    <w:p w:rsidR="004144E7" w:rsidRPr="008B6893" w:rsidRDefault="004144E7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 xml:space="preserve">Бюджетные риски, связанные с дефицитом регионального и местных бюджетов и возможностью невыполнения своих обязательств по </w:t>
      </w:r>
      <w:proofErr w:type="spellStart"/>
      <w:r w:rsidRPr="008B6893">
        <w:rPr>
          <w:sz w:val="26"/>
          <w:szCs w:val="26"/>
          <w:lang w:eastAsia="en-US"/>
        </w:rPr>
        <w:t>софинансированию</w:t>
      </w:r>
      <w:proofErr w:type="spellEnd"/>
      <w:r w:rsidRPr="008B6893">
        <w:rPr>
          <w:sz w:val="26"/>
          <w:szCs w:val="26"/>
          <w:lang w:eastAsia="en-US"/>
        </w:rPr>
        <w:t xml:space="preserve"> мероприятий Программы.</w:t>
      </w:r>
    </w:p>
    <w:p w:rsidR="004144E7" w:rsidRPr="008B6893" w:rsidRDefault="004144E7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>Снижение объемов финансирования является риском не выполнения мероприятий Программы, снижения значений и показателей эффективности ее реализации. Недофинансирование мероприятий Программы может привести к снижению показателей ее эффективности, корректировке приоритетов в реализации, исходя из объема имеющихся ресурсов.</w:t>
      </w:r>
    </w:p>
    <w:p w:rsidR="004144E7" w:rsidRPr="008B6893" w:rsidRDefault="004144E7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>Способом ограничения финансового риска является ежегодная (при необходимости) корректировка мероприятий Программы и показателей в зависимости от достигнутых результатов.</w:t>
      </w:r>
    </w:p>
    <w:p w:rsidR="004144E7" w:rsidRPr="008B6893" w:rsidRDefault="004144E7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>Социальные риски, связанные с низкой социальной активностью населения, отсутствием массовой культуры соучастия проблематике программных мероприятий.</w:t>
      </w:r>
    </w:p>
    <w:p w:rsidR="004144E7" w:rsidRPr="008B6893" w:rsidRDefault="004144E7" w:rsidP="00D96646">
      <w:pPr>
        <w:ind w:firstLine="709"/>
        <w:jc w:val="both"/>
        <w:rPr>
          <w:sz w:val="26"/>
          <w:szCs w:val="26"/>
          <w:lang w:eastAsia="en-US"/>
        </w:rPr>
      </w:pPr>
      <w:r w:rsidRPr="008B6893">
        <w:rPr>
          <w:sz w:val="26"/>
          <w:szCs w:val="26"/>
          <w:lang w:eastAsia="en-US"/>
        </w:rPr>
        <w:t>Управленческие (внутренние) риски, связанные с неэффективным управлением реализацией Программы, низким качеством межведомственного взаимодействия, недостаточным контролем над реализацией Программы.</w:t>
      </w:r>
    </w:p>
    <w:p w:rsidR="00817973" w:rsidRPr="008B6893" w:rsidRDefault="004144E7" w:rsidP="00D966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  <w:lang w:eastAsia="en-US"/>
        </w:rPr>
        <w:t>Сведение указанных рисков к минимуму возможно за счет имеющейся эффективной системы управления на основе четкого распределения полномочий и ответственности исполнителей, мониторинга выполнения программы, регулярного анализа и при необходимости корректировки показателей и мероприятий</w:t>
      </w:r>
      <w:r w:rsidR="00626B75" w:rsidRPr="008B6893">
        <w:rPr>
          <w:sz w:val="26"/>
          <w:szCs w:val="26"/>
          <w:lang w:eastAsia="en-US"/>
        </w:rPr>
        <w:t>.</w:t>
      </w:r>
    </w:p>
    <w:p w:rsidR="00D96646" w:rsidRPr="008B6893" w:rsidRDefault="001E05C0" w:rsidP="00D9664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6"/>
          <w:szCs w:val="26"/>
          <w:shd w:val="clear" w:color="auto" w:fill="FFFFFF"/>
        </w:rPr>
      </w:pPr>
      <w:proofErr w:type="gramStart"/>
      <w:r w:rsidRPr="008B6893">
        <w:rPr>
          <w:color w:val="000000" w:themeColor="text1"/>
          <w:spacing w:val="2"/>
          <w:sz w:val="26"/>
          <w:szCs w:val="26"/>
          <w:shd w:val="clear" w:color="auto" w:fill="FFFFFF"/>
        </w:rPr>
        <w:t xml:space="preserve">Эффективность программных мероприятий должна оказать положительное влияние на состояние </w:t>
      </w:r>
      <w:r w:rsidR="00D96646" w:rsidRPr="008B6893">
        <w:rPr>
          <w:color w:val="000000" w:themeColor="text1"/>
          <w:spacing w:val="2"/>
          <w:sz w:val="26"/>
          <w:szCs w:val="26"/>
          <w:shd w:val="clear" w:color="auto" w:fill="FFFFFF"/>
        </w:rPr>
        <w:t xml:space="preserve">системы обеспечения общественной безопасности, в том числе: минимизации риска совершения террористических актов, повышения уровня антитеррористической защищенности объектов вероятных террористических устремлений, снижение уровня наркотизации населения, снижение количества преступлений, </w:t>
      </w:r>
      <w:r w:rsidR="00D96646" w:rsidRPr="008B6893">
        <w:rPr>
          <w:color w:val="000000" w:themeColor="text1"/>
          <w:sz w:val="26"/>
          <w:szCs w:val="26"/>
        </w:rPr>
        <w:t xml:space="preserve">замедление темпов роста числа правонарушений, совершенных несовершеннолетними, на бытовой почве, в состоянии алкогольного и наркотического опьянения, </w:t>
      </w:r>
      <w:r w:rsidR="00D96646" w:rsidRPr="008B6893">
        <w:rPr>
          <w:sz w:val="26"/>
          <w:szCs w:val="26"/>
        </w:rPr>
        <w:t>повышение эффективности противодействия коррупции в органах местного самоуправления</w:t>
      </w:r>
      <w:proofErr w:type="gramEnd"/>
      <w:r w:rsidR="00D96646" w:rsidRPr="008B6893">
        <w:rPr>
          <w:sz w:val="26"/>
          <w:szCs w:val="26"/>
        </w:rPr>
        <w:t xml:space="preserve"> </w:t>
      </w:r>
      <w:proofErr w:type="gramStart"/>
      <w:r w:rsidR="00D96646" w:rsidRPr="008B6893">
        <w:rPr>
          <w:sz w:val="26"/>
          <w:szCs w:val="26"/>
        </w:rPr>
        <w:t>городского округа Жигулевск, активизация деятельности администрации городского округа Жигулёвск по профилактике коррупционных и иных правонарушений, а также комисси</w:t>
      </w:r>
      <w:r w:rsidR="00012584" w:rsidRPr="008B6893">
        <w:rPr>
          <w:sz w:val="26"/>
          <w:szCs w:val="26"/>
        </w:rPr>
        <w:t>и  по противодействию коррупции,</w:t>
      </w:r>
      <w:r w:rsidR="00D96646" w:rsidRPr="008B6893">
        <w:rPr>
          <w:sz w:val="26"/>
          <w:szCs w:val="26"/>
        </w:rPr>
        <w:t xml:space="preserve"> сниж</w:t>
      </w:r>
      <w:r w:rsidR="00012584" w:rsidRPr="008B6893">
        <w:rPr>
          <w:sz w:val="26"/>
          <w:szCs w:val="26"/>
        </w:rPr>
        <w:t xml:space="preserve">ение уровня незаконной миграции, </w:t>
      </w:r>
      <w:r w:rsidR="00D96646" w:rsidRPr="008B6893">
        <w:rPr>
          <w:sz w:val="26"/>
          <w:szCs w:val="26"/>
        </w:rPr>
        <w:t xml:space="preserve">повышение эффективности </w:t>
      </w:r>
      <w:r w:rsidR="00D96646" w:rsidRPr="008B6893">
        <w:rPr>
          <w:sz w:val="26"/>
          <w:szCs w:val="26"/>
          <w:shd w:val="clear" w:color="auto" w:fill="FFFFFF"/>
        </w:rPr>
        <w:t>первичных мер пожарной безопасности</w:t>
      </w:r>
      <w:r w:rsidR="00012584" w:rsidRPr="008B6893">
        <w:rPr>
          <w:sz w:val="26"/>
          <w:szCs w:val="26"/>
          <w:shd w:val="clear" w:color="auto" w:fill="FFFFFF"/>
        </w:rPr>
        <w:t xml:space="preserve">, </w:t>
      </w:r>
      <w:r w:rsidR="00D96646" w:rsidRPr="008B6893">
        <w:rPr>
          <w:sz w:val="26"/>
          <w:szCs w:val="26"/>
        </w:rPr>
        <w:t>повышение эффективности мер по предупреждению и ликвидации чрезвычайных ситуаций прир</w:t>
      </w:r>
      <w:r w:rsidR="00012584" w:rsidRPr="008B6893">
        <w:rPr>
          <w:sz w:val="26"/>
          <w:szCs w:val="26"/>
        </w:rPr>
        <w:t xml:space="preserve">одного и техногенного характера, </w:t>
      </w:r>
      <w:r w:rsidR="00D96646" w:rsidRPr="008B6893">
        <w:rPr>
          <w:sz w:val="26"/>
          <w:szCs w:val="26"/>
        </w:rPr>
        <w:t>снижение до минимально возможного уровня количества утечек информации ограниченного доступа и персональных данных, а также уменьшение</w:t>
      </w:r>
      <w:proofErr w:type="gramEnd"/>
      <w:r w:rsidR="00D96646" w:rsidRPr="008B6893">
        <w:rPr>
          <w:sz w:val="26"/>
          <w:szCs w:val="26"/>
        </w:rPr>
        <w:t xml:space="preserve"> количества нарушений установленных российским законодательством требований по защите такой информации и персональных данных</w:t>
      </w:r>
      <w:r w:rsidR="00012584" w:rsidRPr="008B6893">
        <w:rPr>
          <w:sz w:val="26"/>
          <w:szCs w:val="26"/>
        </w:rPr>
        <w:t xml:space="preserve">, </w:t>
      </w:r>
      <w:r w:rsidR="00D96646" w:rsidRPr="008B6893">
        <w:rPr>
          <w:sz w:val="26"/>
          <w:szCs w:val="26"/>
        </w:rPr>
        <w:t>повышение эффективности мер по обеспечению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</w:t>
      </w:r>
      <w:r w:rsidR="00012584" w:rsidRPr="008B6893">
        <w:rPr>
          <w:sz w:val="26"/>
          <w:szCs w:val="26"/>
        </w:rPr>
        <w:t>.</w:t>
      </w:r>
    </w:p>
    <w:p w:rsidR="006C63FC" w:rsidRPr="008B6893" w:rsidRDefault="006C63FC" w:rsidP="00CA190F">
      <w:pPr>
        <w:pStyle w:val="20"/>
        <w:suppressAutoHyphens/>
        <w:ind w:firstLine="709"/>
        <w:jc w:val="center"/>
        <w:rPr>
          <w:sz w:val="26"/>
          <w:szCs w:val="26"/>
        </w:rPr>
      </w:pPr>
    </w:p>
    <w:p w:rsidR="00CA190F" w:rsidRPr="008B6893" w:rsidRDefault="007F3743" w:rsidP="00155357">
      <w:pPr>
        <w:pStyle w:val="20"/>
        <w:suppressAutoHyphens/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2</w:t>
      </w:r>
      <w:r w:rsidR="00CA190F" w:rsidRPr="008B6893">
        <w:rPr>
          <w:sz w:val="26"/>
          <w:szCs w:val="26"/>
        </w:rPr>
        <w:t>. Основные цели, задачи, этапы и сроки реализации Программы</w:t>
      </w:r>
    </w:p>
    <w:p w:rsidR="00CA190F" w:rsidRPr="008B6893" w:rsidRDefault="00CA190F" w:rsidP="00CA190F">
      <w:pPr>
        <w:pStyle w:val="20"/>
        <w:suppressAutoHyphens/>
        <w:ind w:firstLine="709"/>
        <w:jc w:val="center"/>
        <w:rPr>
          <w:sz w:val="26"/>
          <w:szCs w:val="26"/>
        </w:rPr>
      </w:pPr>
    </w:p>
    <w:p w:rsidR="007C705A" w:rsidRPr="008B6893" w:rsidRDefault="007C705A" w:rsidP="007C705A">
      <w:pPr>
        <w:pStyle w:val="30"/>
        <w:tabs>
          <w:tab w:val="left" w:pos="317"/>
          <w:tab w:val="left" w:pos="5774"/>
          <w:tab w:val="left" w:pos="12360"/>
        </w:tabs>
        <w:ind w:firstLine="709"/>
        <w:jc w:val="both"/>
        <w:rPr>
          <w:sz w:val="26"/>
          <w:szCs w:val="26"/>
        </w:rPr>
      </w:pPr>
      <w:r w:rsidRPr="008B6893">
        <w:rPr>
          <w:color w:val="000000"/>
          <w:sz w:val="26"/>
          <w:szCs w:val="26"/>
          <w:lang w:bidi="he-IL"/>
        </w:rPr>
        <w:t xml:space="preserve">Основной целью Программы является </w:t>
      </w:r>
      <w:proofErr w:type="gramStart"/>
      <w:r w:rsidRPr="008B6893">
        <w:rPr>
          <w:color w:val="000000"/>
          <w:sz w:val="26"/>
          <w:szCs w:val="26"/>
          <w:lang w:bidi="he-IL"/>
        </w:rPr>
        <w:t>создание</w:t>
      </w:r>
      <w:proofErr w:type="gramEnd"/>
      <w:r w:rsidRPr="008B6893">
        <w:rPr>
          <w:color w:val="000000"/>
          <w:sz w:val="26"/>
          <w:szCs w:val="26"/>
          <w:lang w:bidi="he-IL"/>
        </w:rPr>
        <w:t xml:space="preserve"> и совершенствование системы </w:t>
      </w:r>
      <w:r w:rsidRPr="008B6893">
        <w:rPr>
          <w:sz w:val="26"/>
          <w:szCs w:val="26"/>
        </w:rPr>
        <w:t>мер, направленных на профилактику правонарушений, повышение уровня защищенности населения от чрезвычайных ситуаций природного и техногенного характера, пожарной безопасности, информационной безопасности а также от террористических угроз.</w:t>
      </w:r>
    </w:p>
    <w:p w:rsidR="007C705A" w:rsidRPr="008B6893" w:rsidRDefault="007C705A" w:rsidP="007C705A">
      <w:pPr>
        <w:pStyle w:val="30"/>
        <w:tabs>
          <w:tab w:val="left" w:pos="0"/>
        </w:tabs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Задачи Программы: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color w:val="000000"/>
          <w:spacing w:val="3"/>
          <w:sz w:val="26"/>
          <w:szCs w:val="26"/>
        </w:rPr>
      </w:pPr>
      <w:r w:rsidRPr="008B6893">
        <w:rPr>
          <w:color w:val="000000"/>
          <w:spacing w:val="3"/>
          <w:sz w:val="26"/>
          <w:szCs w:val="26"/>
        </w:rPr>
        <w:t>охрана общественного порядка, в том числе при проведении спортивных, зрелищных и иных массовых мероприятий;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color w:val="000000"/>
          <w:spacing w:val="3"/>
          <w:sz w:val="26"/>
          <w:szCs w:val="26"/>
        </w:rPr>
        <w:t xml:space="preserve">противодействие незаконной миграции, социальная и культурная </w:t>
      </w:r>
      <w:proofErr w:type="gramStart"/>
      <w:r w:rsidRPr="008B6893">
        <w:rPr>
          <w:color w:val="000000"/>
          <w:spacing w:val="3"/>
          <w:sz w:val="26"/>
          <w:szCs w:val="26"/>
        </w:rPr>
        <w:t>адаптация</w:t>
      </w:r>
      <w:proofErr w:type="gramEnd"/>
      <w:r w:rsidRPr="008B6893">
        <w:rPr>
          <w:color w:val="000000"/>
          <w:spacing w:val="3"/>
          <w:sz w:val="26"/>
          <w:szCs w:val="26"/>
        </w:rPr>
        <w:t xml:space="preserve"> и интеграция мигрантов;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color w:val="000000"/>
          <w:spacing w:val="3"/>
          <w:sz w:val="26"/>
          <w:szCs w:val="26"/>
        </w:rPr>
      </w:pPr>
      <w:r w:rsidRPr="008B6893">
        <w:rPr>
          <w:color w:val="000000"/>
          <w:spacing w:val="3"/>
          <w:sz w:val="26"/>
          <w:szCs w:val="26"/>
        </w:rPr>
        <w:t>предупреждение безнадзорности, беспризорности, проявлений радикализма, профилактика экстремистских и иных преступных проявлений и антиобщественных действий среди несовершеннолетних и молодежи;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color w:val="000000"/>
          <w:spacing w:val="3"/>
          <w:sz w:val="26"/>
          <w:szCs w:val="26"/>
        </w:rPr>
      </w:pPr>
      <w:r w:rsidRPr="008B6893">
        <w:rPr>
          <w:color w:val="000000"/>
          <w:spacing w:val="3"/>
          <w:sz w:val="26"/>
          <w:szCs w:val="26"/>
        </w:rPr>
        <w:t>противодействие терроризму, повышение уровня антитеррористической защищенности мест массового пребывания людей, объектов жизнеобеспечения населения, объектов топливно-энергетического комплекса, объектов транспортной инфраструктуры, других критически важных и потенциально опасных объектов;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color w:val="000000"/>
          <w:spacing w:val="3"/>
          <w:sz w:val="26"/>
          <w:szCs w:val="26"/>
        </w:rPr>
      </w:pPr>
      <w:r w:rsidRPr="008B6893">
        <w:rPr>
          <w:color w:val="000000"/>
          <w:spacing w:val="3"/>
          <w:sz w:val="26"/>
          <w:szCs w:val="26"/>
        </w:rPr>
        <w:t xml:space="preserve">противодействие незаконному обороту наркотических средств, психотропных веществ и их </w:t>
      </w:r>
      <w:proofErr w:type="spellStart"/>
      <w:r w:rsidRPr="008B6893">
        <w:rPr>
          <w:color w:val="000000"/>
          <w:spacing w:val="3"/>
          <w:sz w:val="26"/>
          <w:szCs w:val="26"/>
        </w:rPr>
        <w:t>прекурсоров</w:t>
      </w:r>
      <w:proofErr w:type="spellEnd"/>
      <w:r w:rsidRPr="008B6893">
        <w:rPr>
          <w:color w:val="000000"/>
          <w:spacing w:val="3"/>
          <w:sz w:val="26"/>
          <w:szCs w:val="26"/>
        </w:rPr>
        <w:t>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color w:val="000000"/>
          <w:spacing w:val="3"/>
          <w:sz w:val="26"/>
          <w:szCs w:val="26"/>
        </w:rPr>
        <w:t>противодействие коррупции, выявление и устранение причин и условий ее возникновения;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spacing w:val="2"/>
          <w:sz w:val="26"/>
          <w:szCs w:val="26"/>
          <w:shd w:val="clear" w:color="auto" w:fill="FFFFFF"/>
        </w:rPr>
        <w:t>обеспечение пожарной безопасности;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spacing w:val="2"/>
          <w:sz w:val="26"/>
          <w:szCs w:val="26"/>
          <w:shd w:val="clear" w:color="auto" w:fill="FFFFFF"/>
        </w:rPr>
        <w:t>защита населения (территории) от чрезвычайных ситуаций природного и техногенного характера;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spacing w:val="2"/>
          <w:sz w:val="26"/>
          <w:szCs w:val="26"/>
          <w:shd w:val="clear" w:color="auto" w:fill="FFFFFF"/>
        </w:rPr>
        <w:t>обеспечение безопасности людей на водных объектах;</w:t>
      </w:r>
    </w:p>
    <w:p w:rsidR="007C705A" w:rsidRPr="008B6893" w:rsidRDefault="007C705A" w:rsidP="007C705A">
      <w:pPr>
        <w:pStyle w:val="a8"/>
        <w:numPr>
          <w:ilvl w:val="0"/>
          <w:numId w:val="13"/>
        </w:numPr>
        <w:tabs>
          <w:tab w:val="left" w:pos="0"/>
        </w:tabs>
        <w:spacing w:after="0"/>
        <w:ind w:left="0"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spacing w:val="2"/>
          <w:sz w:val="26"/>
          <w:szCs w:val="26"/>
          <w:shd w:val="clear" w:color="auto" w:fill="FFFFFF"/>
        </w:rPr>
        <w:t>обеспечение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населения;</w:t>
      </w:r>
    </w:p>
    <w:p w:rsidR="007C705A" w:rsidRPr="008B6893" w:rsidRDefault="007C705A" w:rsidP="007C705A">
      <w:pPr>
        <w:pStyle w:val="ad"/>
        <w:numPr>
          <w:ilvl w:val="0"/>
          <w:numId w:val="13"/>
        </w:numPr>
        <w:ind w:hanging="11"/>
        <w:jc w:val="both"/>
        <w:rPr>
          <w:spacing w:val="2"/>
          <w:sz w:val="26"/>
          <w:szCs w:val="26"/>
          <w:shd w:val="clear" w:color="auto" w:fill="FFFFFF"/>
        </w:rPr>
      </w:pPr>
      <w:r w:rsidRPr="008B6893">
        <w:rPr>
          <w:spacing w:val="2"/>
          <w:sz w:val="26"/>
          <w:szCs w:val="26"/>
          <w:shd w:val="clear" w:color="auto" w:fill="FFFFFF"/>
        </w:rPr>
        <w:t>обеспечение информационной безопасности.</w:t>
      </w:r>
    </w:p>
    <w:p w:rsidR="007C705A" w:rsidRPr="008B6893" w:rsidRDefault="007C705A" w:rsidP="00626B75">
      <w:pPr>
        <w:pStyle w:val="a8"/>
        <w:spacing w:after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Программа рассчитана на 2022 -2027 годы.</w:t>
      </w:r>
    </w:p>
    <w:p w:rsidR="007C705A" w:rsidRPr="008B6893" w:rsidRDefault="007C705A" w:rsidP="00626B75">
      <w:pPr>
        <w:pStyle w:val="a8"/>
        <w:spacing w:after="0"/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Начало р</w:t>
      </w:r>
      <w:r w:rsidR="00626B75" w:rsidRPr="008B6893">
        <w:rPr>
          <w:sz w:val="26"/>
          <w:szCs w:val="26"/>
        </w:rPr>
        <w:t>еализации Программы -  01.01.2022,</w:t>
      </w:r>
      <w:r w:rsidRPr="008B6893">
        <w:rPr>
          <w:sz w:val="26"/>
          <w:szCs w:val="26"/>
        </w:rPr>
        <w:t xml:space="preserve"> окончание реализации Программы - 31.12.2027.</w:t>
      </w:r>
    </w:p>
    <w:p w:rsidR="00CA190F" w:rsidRPr="008B6893" w:rsidRDefault="007C705A" w:rsidP="00626B75">
      <w:pPr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Программа реализуется в 1 этап.</w:t>
      </w:r>
    </w:p>
    <w:p w:rsidR="007C705A" w:rsidRPr="008B6893" w:rsidRDefault="007C705A" w:rsidP="00626B75">
      <w:pPr>
        <w:jc w:val="both"/>
        <w:rPr>
          <w:sz w:val="26"/>
          <w:szCs w:val="26"/>
        </w:rPr>
      </w:pPr>
    </w:p>
    <w:p w:rsidR="00CA190F" w:rsidRPr="008B6893" w:rsidRDefault="007F3743" w:rsidP="000E1075">
      <w:pPr>
        <w:tabs>
          <w:tab w:val="left" w:pos="1134"/>
        </w:tabs>
        <w:suppressAutoHyphens/>
        <w:jc w:val="center"/>
        <w:rPr>
          <w:sz w:val="26"/>
          <w:szCs w:val="26"/>
        </w:rPr>
      </w:pPr>
      <w:r w:rsidRPr="008B6893">
        <w:rPr>
          <w:sz w:val="26"/>
          <w:szCs w:val="26"/>
        </w:rPr>
        <w:t>3</w:t>
      </w:r>
      <w:r w:rsidR="00CA190F" w:rsidRPr="008B6893">
        <w:rPr>
          <w:sz w:val="26"/>
          <w:szCs w:val="26"/>
        </w:rPr>
        <w:t>. Целевые индикаторы и показатели с расшифровкой плановых значений по годам, ежегодного хода и итогов реализации Программы</w:t>
      </w:r>
    </w:p>
    <w:p w:rsidR="00CA190F" w:rsidRPr="008B6893" w:rsidRDefault="00CA190F" w:rsidP="007A224F">
      <w:pPr>
        <w:tabs>
          <w:tab w:val="left" w:pos="1134"/>
        </w:tabs>
        <w:suppressAutoHyphens/>
        <w:rPr>
          <w:sz w:val="26"/>
          <w:szCs w:val="26"/>
        </w:rPr>
      </w:pPr>
    </w:p>
    <w:p w:rsidR="007C705A" w:rsidRPr="008B6893" w:rsidRDefault="007C705A" w:rsidP="00626B75">
      <w:pPr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  <w:lang w:eastAsia="en-US"/>
        </w:rPr>
        <w:t xml:space="preserve">Перечень целевых показателей (индикаторов) Программы </w:t>
      </w:r>
      <w:r w:rsidR="00626B75" w:rsidRPr="008B6893">
        <w:rPr>
          <w:sz w:val="26"/>
          <w:szCs w:val="26"/>
          <w:lang w:eastAsia="en-US"/>
        </w:rPr>
        <w:t>указан</w:t>
      </w:r>
      <w:r w:rsidRPr="008B6893">
        <w:rPr>
          <w:sz w:val="26"/>
          <w:szCs w:val="26"/>
          <w:lang w:eastAsia="en-US"/>
        </w:rPr>
        <w:t xml:space="preserve"> в приложении № 1 к Программе, сведения о м</w:t>
      </w:r>
      <w:r w:rsidRPr="008B6893">
        <w:rPr>
          <w:sz w:val="26"/>
          <w:szCs w:val="26"/>
        </w:rPr>
        <w:t xml:space="preserve">етодике расчета целевых индикаторов </w:t>
      </w:r>
      <w:proofErr w:type="gramStart"/>
      <w:r w:rsidRPr="008B6893">
        <w:rPr>
          <w:sz w:val="26"/>
          <w:szCs w:val="26"/>
        </w:rPr>
        <w:t>приведена</w:t>
      </w:r>
      <w:proofErr w:type="gramEnd"/>
      <w:r w:rsidRPr="008B6893">
        <w:rPr>
          <w:sz w:val="26"/>
          <w:szCs w:val="26"/>
        </w:rPr>
        <w:t xml:space="preserve"> в приложении № 3 к Программе.</w:t>
      </w:r>
    </w:p>
    <w:p w:rsidR="000135AA" w:rsidRPr="008B6893" w:rsidRDefault="000135AA" w:rsidP="007C705A">
      <w:pPr>
        <w:jc w:val="both"/>
        <w:rPr>
          <w:sz w:val="26"/>
          <w:szCs w:val="26"/>
        </w:rPr>
      </w:pPr>
    </w:p>
    <w:p w:rsidR="007F3743" w:rsidRPr="008B6893" w:rsidRDefault="007F3743" w:rsidP="001633E7">
      <w:pPr>
        <w:ind w:firstLine="52"/>
        <w:jc w:val="center"/>
        <w:rPr>
          <w:sz w:val="26"/>
          <w:szCs w:val="26"/>
        </w:rPr>
      </w:pPr>
      <w:r w:rsidRPr="008B6893">
        <w:rPr>
          <w:sz w:val="26"/>
          <w:szCs w:val="26"/>
        </w:rPr>
        <w:t xml:space="preserve">4. Перечень мероприятий </w:t>
      </w:r>
      <w:r w:rsidR="004257FD" w:rsidRPr="008B6893">
        <w:rPr>
          <w:sz w:val="26"/>
          <w:szCs w:val="26"/>
        </w:rPr>
        <w:t>П</w:t>
      </w:r>
      <w:r w:rsidRPr="008B6893">
        <w:rPr>
          <w:sz w:val="26"/>
          <w:szCs w:val="26"/>
        </w:rPr>
        <w:t>рограммы</w:t>
      </w:r>
    </w:p>
    <w:p w:rsidR="007F3743" w:rsidRPr="008B6893" w:rsidRDefault="007F3743" w:rsidP="00155357">
      <w:pPr>
        <w:tabs>
          <w:tab w:val="left" w:pos="1080"/>
        </w:tabs>
        <w:jc w:val="center"/>
        <w:rPr>
          <w:sz w:val="26"/>
          <w:szCs w:val="26"/>
        </w:rPr>
      </w:pPr>
    </w:p>
    <w:p w:rsidR="007F3743" w:rsidRPr="008B6893" w:rsidRDefault="007F3743" w:rsidP="007F3743">
      <w:pPr>
        <w:ind w:firstLine="709"/>
        <w:jc w:val="both"/>
        <w:rPr>
          <w:sz w:val="26"/>
          <w:szCs w:val="26"/>
        </w:rPr>
      </w:pPr>
      <w:r w:rsidRPr="008B6893">
        <w:rPr>
          <w:sz w:val="26"/>
          <w:szCs w:val="26"/>
        </w:rPr>
        <w:t>Реализация мероприятий, предусмотренных настоящей Программой, осуществляется по различным направлениям, представленным в приложении № 2 к Программе.</w:t>
      </w:r>
    </w:p>
    <w:p w:rsidR="001633E7" w:rsidRPr="008B6893" w:rsidRDefault="001633E7" w:rsidP="00155357">
      <w:pPr>
        <w:pStyle w:val="ConsPlusTitle"/>
        <w:jc w:val="center"/>
        <w:outlineLvl w:val="1"/>
        <w:rPr>
          <w:b w:val="0"/>
          <w:sz w:val="26"/>
          <w:szCs w:val="26"/>
        </w:rPr>
      </w:pPr>
    </w:p>
    <w:p w:rsidR="008B6893" w:rsidRPr="00DE4DF8" w:rsidRDefault="008B6893" w:rsidP="008B6893">
      <w:pPr>
        <w:pStyle w:val="ConsPlusTitle"/>
        <w:jc w:val="center"/>
        <w:outlineLvl w:val="1"/>
        <w:rPr>
          <w:b w:val="0"/>
          <w:sz w:val="26"/>
          <w:szCs w:val="26"/>
        </w:rPr>
      </w:pPr>
      <w:r w:rsidRPr="00DE4DF8">
        <w:rPr>
          <w:b w:val="0"/>
          <w:sz w:val="26"/>
          <w:szCs w:val="26"/>
        </w:rPr>
        <w:t xml:space="preserve">5. Механизм реализации </w:t>
      </w:r>
      <w:r>
        <w:rPr>
          <w:b w:val="0"/>
          <w:sz w:val="26"/>
          <w:szCs w:val="26"/>
        </w:rPr>
        <w:t>П</w:t>
      </w:r>
      <w:r w:rsidRPr="00DE4DF8">
        <w:rPr>
          <w:b w:val="0"/>
          <w:sz w:val="26"/>
          <w:szCs w:val="26"/>
        </w:rPr>
        <w:t>рограммы</w:t>
      </w:r>
    </w:p>
    <w:p w:rsidR="008B6893" w:rsidRPr="00DE4DF8" w:rsidRDefault="008B6893" w:rsidP="008B689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6893" w:rsidRPr="00DE4DF8" w:rsidRDefault="008B6893" w:rsidP="008B689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E4DF8">
        <w:rPr>
          <w:rFonts w:ascii="Times New Roman" w:hAnsi="Times New Roman" w:cs="Times New Roman"/>
          <w:sz w:val="26"/>
          <w:szCs w:val="26"/>
        </w:rPr>
        <w:t xml:space="preserve">5.1. Текущее управление реализацией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E4DF8">
        <w:rPr>
          <w:rFonts w:ascii="Times New Roman" w:hAnsi="Times New Roman" w:cs="Times New Roman"/>
          <w:sz w:val="26"/>
          <w:szCs w:val="26"/>
        </w:rPr>
        <w:t xml:space="preserve">рограммы осуществляет головной исполнитель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E4DF8">
        <w:rPr>
          <w:rFonts w:ascii="Times New Roman" w:hAnsi="Times New Roman" w:cs="Times New Roman"/>
          <w:sz w:val="26"/>
          <w:szCs w:val="26"/>
        </w:rPr>
        <w:t xml:space="preserve">рограммы совместно с исполнителями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E4DF8">
        <w:rPr>
          <w:rFonts w:ascii="Times New Roman" w:hAnsi="Times New Roman" w:cs="Times New Roman"/>
          <w:sz w:val="26"/>
          <w:szCs w:val="26"/>
        </w:rPr>
        <w:t>рограммы.</w:t>
      </w:r>
    </w:p>
    <w:p w:rsidR="008B6893" w:rsidRPr="00DE4DF8" w:rsidRDefault="008B6893" w:rsidP="008B68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5.2. Головной исполнитель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 xml:space="preserve">рограммы несет ответственность за реализацию и конечные результаты, рациональное использование выделяемых на ее выполнение финансовых средств и осуществляет текущее управление реализацией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рограммы.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5.3. Головной исполнитель (исполнители)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 xml:space="preserve">рограммы ежеквартально в срок до 20 числа месяца, следующего за отчетным кварталом, (с нарастающим итогом) представляют в отдел муниципальной экономики администрации городского округа Жигулевск (далее – отдел муниципальной экономики) отчет о ходе реализации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 xml:space="preserve">рограмм в соответствии с формой согласно приложению № 8 к настоящему Порядку. 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По итогам года отчет, указанный в абзаце 1 настоящего пункта, предоставляется с приложением пояснительной записки, содержащей: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1) конкретные результаты, достигнутые за отчетный период;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2) информацию о степени достижения значений целевых показателей (индикаторов)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 с обоснованием отклонений фактически достигнутых значений целевых показателей (индикаторов) от плановых значений.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Степень достижения значений целевых показателей (индикаторов) рассчитывается: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если об улучшении ситуации в оцениваемой сфере свидетельствует увеличение значения целевого показателя (индикатора) - путем деления фактически достигнутого значения целевого показателя (индикатора) на плановое значение целевого показателя (индикатора);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если об улучшении ситуации в оцениваемой сфере свидетельствует снижение значения целевого показателя (индикатора) - путем деления планового значения целевого показателя (индикатора) на фактически достигнутое значение целевого показателя (индикатора);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3) данные о бюджетных ассигнованиях и иных средствах, предусмотренных и направленных на выполнение мероприятий, а также освоенных в ходе реализации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4) перечень мероприятий, выполненных в полном объеме, выполненных не в полном объеме и не выполненных в отчетном году (с указанием причин выполнения не в полном объеме и невыполнения);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5) анализ факторов, повлиявших на ход реализации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>6) данные о выполнении показателей муниципальных заданий на оказание муниципальных услуг муниципальными учреждениями;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7) запланированные, но недостигнутые результаты реализации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 (с указанием причин);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8) результаты оценки степени достижения целевых показателей (индикаторов), комплексной оценки эффективности реализации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 в отчетном году;</w:t>
      </w:r>
    </w:p>
    <w:p w:rsidR="008B6893" w:rsidRPr="00DE4DF8" w:rsidRDefault="008B6893" w:rsidP="008B6893">
      <w:pPr>
        <w:ind w:firstLine="709"/>
        <w:jc w:val="both"/>
        <w:rPr>
          <w:sz w:val="26"/>
          <w:szCs w:val="26"/>
        </w:rPr>
      </w:pPr>
      <w:r w:rsidRPr="00DE4DF8">
        <w:rPr>
          <w:sz w:val="26"/>
          <w:szCs w:val="26"/>
        </w:rPr>
        <w:t xml:space="preserve">9) предложения о дальнейшей реализации </w:t>
      </w:r>
      <w:r>
        <w:rPr>
          <w:sz w:val="26"/>
          <w:szCs w:val="26"/>
        </w:rPr>
        <w:t>П</w:t>
      </w:r>
      <w:r w:rsidRPr="00DE4DF8">
        <w:rPr>
          <w:sz w:val="26"/>
          <w:szCs w:val="26"/>
        </w:rPr>
        <w:t>рограммы.</w:t>
      </w:r>
    </w:p>
    <w:p w:rsidR="008B6893" w:rsidRPr="009358EA" w:rsidRDefault="008B6893" w:rsidP="008B6893">
      <w:pPr>
        <w:shd w:val="clear" w:color="auto" w:fill="FFFFFF"/>
        <w:jc w:val="both"/>
        <w:rPr>
          <w:sz w:val="26"/>
          <w:szCs w:val="26"/>
        </w:rPr>
      </w:pPr>
    </w:p>
    <w:p w:rsidR="008B6893" w:rsidRPr="009358EA" w:rsidRDefault="008B6893" w:rsidP="008B6893">
      <w:pPr>
        <w:ind w:firstLine="709"/>
        <w:contextualSpacing/>
        <w:jc w:val="center"/>
        <w:rPr>
          <w:sz w:val="26"/>
          <w:szCs w:val="26"/>
        </w:rPr>
      </w:pPr>
      <w:bookmarkStart w:id="0" w:name="Par35"/>
      <w:bookmarkEnd w:id="0"/>
      <w:r w:rsidRPr="009358EA">
        <w:rPr>
          <w:sz w:val="26"/>
          <w:szCs w:val="26"/>
        </w:rPr>
        <w:t>6. Комплексная оценка эффективности реализации</w:t>
      </w:r>
    </w:p>
    <w:p w:rsidR="008B6893" w:rsidRPr="009358EA" w:rsidRDefault="008B6893" w:rsidP="008B6893">
      <w:pPr>
        <w:ind w:firstLine="709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</w:t>
      </w:r>
    </w:p>
    <w:p w:rsidR="008B6893" w:rsidRPr="009358EA" w:rsidRDefault="008B6893" w:rsidP="008B6893">
      <w:pPr>
        <w:ind w:firstLine="709"/>
        <w:contextualSpacing/>
        <w:jc w:val="center"/>
        <w:rPr>
          <w:sz w:val="26"/>
          <w:szCs w:val="26"/>
        </w:rPr>
      </w:pPr>
    </w:p>
    <w:p w:rsidR="008B6893" w:rsidRPr="009358EA" w:rsidRDefault="008B6893" w:rsidP="008B6893">
      <w:pPr>
        <w:ind w:firstLine="709"/>
        <w:contextualSpacing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6.1. Оценка эффективности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проводится головным исполнителем по итогам её исполнения за отчетный финансовый год и в целом после завершения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в срок до 01 марта года, следующего </w:t>
      </w:r>
      <w:proofErr w:type="gramStart"/>
      <w:r w:rsidRPr="009358EA">
        <w:rPr>
          <w:sz w:val="26"/>
          <w:szCs w:val="26"/>
        </w:rPr>
        <w:t>за</w:t>
      </w:r>
      <w:proofErr w:type="gramEnd"/>
      <w:r w:rsidRPr="009358EA">
        <w:rPr>
          <w:sz w:val="26"/>
          <w:szCs w:val="26"/>
        </w:rPr>
        <w:t xml:space="preserve"> отчетным по следующей методике. 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В качестве 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 xml:space="preserve">критериев оценки эффективности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используются коэффициенты результативности (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Кi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>):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- уровень достижения целевых показателей (индикаторов)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 с учетом объема ресурсов, предусмотренных на реализацию муниципальной программы;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- уровень выполнения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(подпрограммы).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6.2. Эффективность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(подпрограммы)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j</w:t>
      </w:r>
      <w:proofErr w:type="spellEnd"/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в отчетном периоде оценивается на основе полученных оценок по коэффициентам результативности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Кi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с учетом весовых коэффициентов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Вi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по следующей формуле:</w:t>
      </w:r>
    </w:p>
    <w:p w:rsidR="008B6893" w:rsidRPr="009358EA" w:rsidRDefault="008B6893" w:rsidP="008B6893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Эj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= К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В1 + К2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В2,</w:t>
      </w:r>
    </w:p>
    <w:p w:rsidR="008B6893" w:rsidRPr="009358EA" w:rsidRDefault="008B6893" w:rsidP="008B689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где: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весовые коэффициенты: В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= 0,5; В2 = 0,5.</w:t>
      </w:r>
    </w:p>
    <w:p w:rsidR="008B6893" w:rsidRPr="009358EA" w:rsidRDefault="008B6893" w:rsidP="008B6893">
      <w:pPr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6.3. Оценка уровня достижения целевых показателей (индикаторов)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(подпрограммы) с учетом объема ресурсов, предусмотренных на реализацию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(К</w:t>
      </w:r>
      <w:proofErr w:type="gramStart"/>
      <w:r w:rsidRPr="009358EA">
        <w:rPr>
          <w:sz w:val="26"/>
          <w:szCs w:val="26"/>
        </w:rPr>
        <w:t>1</w:t>
      </w:r>
      <w:proofErr w:type="gramEnd"/>
      <w:r w:rsidRPr="009358EA">
        <w:rPr>
          <w:sz w:val="26"/>
          <w:szCs w:val="26"/>
        </w:rPr>
        <w:t xml:space="preserve">) за отчетный год рассчитывается путем соотнесения степени достижения целевых показателей (индикаторов)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к уровню ее финансирования (расходов).</w:t>
      </w:r>
    </w:p>
    <w:p w:rsidR="008B6893" w:rsidRPr="009358EA" w:rsidRDefault="008B6893" w:rsidP="008B6893">
      <w:pPr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Если целью реализации мероприятия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является увеличение значения целевого показателя (индикатора) (прямой показатель), то коэффициент результативности К</w:t>
      </w:r>
      <w:proofErr w:type="gramStart"/>
      <w:r w:rsidRPr="009358EA">
        <w:rPr>
          <w:sz w:val="26"/>
          <w:szCs w:val="26"/>
        </w:rPr>
        <w:t>1</w:t>
      </w:r>
      <w:proofErr w:type="gramEnd"/>
      <w:r w:rsidRPr="009358EA">
        <w:rPr>
          <w:sz w:val="26"/>
          <w:szCs w:val="26"/>
        </w:rPr>
        <w:t xml:space="preserve"> рассчитывается по формуле:</w:t>
      </w:r>
    </w:p>
    <w:p w:rsidR="008B6893" w:rsidRPr="009358EA" w:rsidRDefault="008B6893" w:rsidP="008B6893">
      <w:pPr>
        <w:spacing w:after="1" w:line="280" w:lineRule="atLeast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>
          <v:group id="_x0000_s1140" editas="canvas" style="width:164.25pt;height:92.4pt;mso-position-horizontal-relative:char;mso-position-vertical-relative:line" coordsize="3285,184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width:3285;height:1848" o:preferrelative="f">
              <v:fill o:detectmouseclick="t"/>
              <v:path o:extrusionok="t" o:connecttype="none"/>
              <o:lock v:ext="edit" text="t"/>
            </v:shape>
            <v:line id="_x0000_s1142" style="position:absolute" from="663,495" to="959,495" strokeweight=".35pt"/>
            <v:line id="_x0000_s1143" style="position:absolute" from="1321,495" to="2106,495" strokeweight=".35pt"/>
            <v:line id="_x0000_s1144" style="position:absolute" from="1026,1415" to="1743,1415" strokeweight=".35pt"/>
            <v:line id="_x0000_s1145" style="position:absolute" from="635,957" to="2134,957" strokeweight=".7pt"/>
            <v:rect id="_x0000_s1146" style="position:absolute;left:2374;top:741;width:879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100%,</w:t>
                    </w:r>
                  </w:p>
                </w:txbxContent>
              </v:textbox>
            </v:rect>
            <v:rect id="_x0000_s1147" style="position:absolute;left:1048;top:1457;width:190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F</w:t>
                    </w:r>
                  </w:p>
                </w:txbxContent>
              </v:textbox>
            </v:rect>
            <v:rect id="_x0000_s1148" style="position:absolute;left:1053;top:991;width:190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F</w:t>
                    </w:r>
                  </w:p>
                </w:txbxContent>
              </v:textbox>
            </v:rect>
            <v:rect id="_x0000_s1149" style="position:absolute;left:1343;top:537;width:246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150" style="position:absolute;left:1348;top:71;width:246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151" style="position:absolute;left:696;top:537;width:246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152" style="position:absolute;left:727;top:71;width:171;height:391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53" style="position:absolute;left:50;top:741;width:397;height:391;mso-wrap-style:none" filled="f" stroked="f">
              <v:textbox style="mso-fit-shape-to-text:t" inset="0,0,0,0">
                <w:txbxContent>
                  <w:p w:rsidR="008B6893" w:rsidRPr="00B530FA" w:rsidRDefault="008B6893" w:rsidP="008B6893">
                    <w:r>
                      <w:rPr>
                        <w:color w:val="000000"/>
                        <w:sz w:val="34"/>
                        <w:szCs w:val="34"/>
                      </w:rPr>
                      <w:t>К</w:t>
                    </w:r>
                    <w:proofErr w:type="gramStart"/>
                    <w:r>
                      <w:rPr>
                        <w:color w:val="000000"/>
                        <w:sz w:val="34"/>
                        <w:szCs w:val="34"/>
                      </w:rPr>
                      <w:t>1</w:t>
                    </w:r>
                    <w:proofErr w:type="gramEnd"/>
                  </w:p>
                </w:txbxContent>
              </v:textbox>
            </v:rect>
            <v:rect id="_x0000_s1154" style="position:absolute;left:1239;top:1432;width:589;height:276;mso-wrap-style:none" filled="f" stroked="f">
              <v:textbox style="mso-fit-shape-to-text:t" inset="0,0,0,0">
                <w:txbxContent>
                  <w:p w:rsidR="008B6893" w:rsidRDefault="008B6893" w:rsidP="008B6893">
                    <w:proofErr w:type="spellStart"/>
                    <w:proofErr w:type="gramStart"/>
                    <w:r>
                      <w:rPr>
                        <w:color w:val="000000"/>
                        <w:lang w:val="en-US"/>
                      </w:rPr>
                      <w:t>План</w:t>
                    </w:r>
                    <w:proofErr w:type="spellEnd"/>
                    <w:r>
                      <w:rPr>
                        <w:color w:val="000000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_x0000_s1155" style="position:absolute;left:1241;top:965;width:578;height:276;mso-wrap-style:none" filled="f" stroked="f">
              <v:textbox style="mso-fit-shape-to-text:t" inset="0,0,0,0">
                <w:txbxContent>
                  <w:p w:rsidR="008B6893" w:rsidRPr="007B4F69" w:rsidRDefault="008B6893" w:rsidP="008B6893">
                    <w:proofErr w:type="spellStart"/>
                    <w:proofErr w:type="gramStart"/>
                    <w:r>
                      <w:rPr>
                        <w:color w:val="000000"/>
                        <w:lang w:val="en-US"/>
                      </w:rPr>
                      <w:t>Факт</w:t>
                    </w:r>
                    <w:proofErr w:type="spellEnd"/>
                    <w:r>
                      <w:rPr>
                        <w:color w:val="000000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_x0000_s1156" style="position:absolute;left:1085;top:132;width:174;height:276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157" style="position:absolute;left:1214;top:656;width:121;height:276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58" style="position:absolute;left:1014;top:656;width:121;height:276;mso-wrap-style:none" filled="f" stroked="f">
              <v:textbox style="mso-fit-shape-to-text:t" inset="0,0,0,0">
                <w:txbxContent>
                  <w:p w:rsidR="008B6893" w:rsidRDefault="008B6893" w:rsidP="008B6893">
                    <w:proofErr w:type="gramStart"/>
                    <w:r>
                      <w:rPr>
                        <w:color w:val="00000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59" style="position:absolute;left:1602;top:512;width:589;height:276;mso-wrap-style:none" filled="f" stroked="f">
              <v:textbox style="mso-fit-shape-to-text:t" inset="0,0,0,0">
                <w:txbxContent>
                  <w:p w:rsidR="008B6893" w:rsidRDefault="008B6893" w:rsidP="008B6893">
                    <w:proofErr w:type="spellStart"/>
                    <w:proofErr w:type="gramStart"/>
                    <w:r>
                      <w:rPr>
                        <w:color w:val="000000"/>
                        <w:lang w:val="en-US"/>
                      </w:rPr>
                      <w:t>План</w:t>
                    </w:r>
                    <w:proofErr w:type="spellEnd"/>
                    <w:r>
                      <w:rPr>
                        <w:color w:val="000000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_x0000_s1160" style="position:absolute;left:1602;top:748;width:121;height:276;mso-wrap-style:none" filled="f" stroked="f">
              <v:textbox style="mso-fit-shape-to-text:t" inset="0,0,0,0">
                <w:txbxContent>
                  <w:p w:rsidR="008B6893" w:rsidRDefault="008B6893" w:rsidP="008B6893">
                    <w:proofErr w:type="gramStart"/>
                    <w:r>
                      <w:rPr>
                        <w:color w:val="00000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61" style="position:absolute;left:1603;top:46;width:578;height:276;mso-wrap-style:none" filled="f" stroked="f">
              <v:textbox style="mso-fit-shape-to-text:t" inset="0,0,0,0">
                <w:txbxContent>
                  <w:p w:rsidR="008B6893" w:rsidRDefault="008B6893" w:rsidP="008B6893">
                    <w:proofErr w:type="spellStart"/>
                    <w:proofErr w:type="gramStart"/>
                    <w:r>
                      <w:rPr>
                        <w:color w:val="000000"/>
                        <w:lang w:val="en-US"/>
                      </w:rPr>
                      <w:t>Факт</w:t>
                    </w:r>
                    <w:proofErr w:type="spellEnd"/>
                    <w:r>
                      <w:rPr>
                        <w:color w:val="000000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_x0000_s1162" style="position:absolute;left:1606;top:282;width:121;height:276;mso-wrap-style:none" filled="f" stroked="f">
              <v:textbox style="mso-fit-shape-to-text:t" inset="0,0,0,0">
                <w:txbxContent>
                  <w:p w:rsidR="008B6893" w:rsidRDefault="008B6893" w:rsidP="008B6893">
                    <w:proofErr w:type="gramStart"/>
                    <w:r>
                      <w:rPr>
                        <w:color w:val="00000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63" style="position:absolute;left:2181;top:702;width:187;height:417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164" style="position:absolute;left:1034;top:264;width:243;height:417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165" style="position:absolute;left:369;top:702;width:272;height:417;mso-wrap-style:none" filled="f" stroked="f">
              <v:textbox style="mso-fit-shape-to-text:t" inset="0,0,0,0">
                <w:txbxContent>
                  <w:p w:rsidR="008B6893" w:rsidRPr="00B530FA" w:rsidRDefault="008B6893" w:rsidP="008B6893">
                    <w:r>
                      <w:rPr>
                        <w:rFonts w:cs="Symbol"/>
                        <w:color w:val="000000"/>
                        <w:sz w:val="34"/>
                        <w:szCs w:val="34"/>
                      </w:rPr>
                      <w:t xml:space="preserve"> </w:t>
                    </w:r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</w:t>
                    </w:r>
                    <w:r>
                      <w:rPr>
                        <w:rFonts w:cs="Symbol"/>
                        <w:color w:val="000000"/>
                        <w:sz w:val="34"/>
                        <w:szCs w:val="34"/>
                      </w:rPr>
                      <w:t xml:space="preserve">        </w:t>
                    </w:r>
                  </w:p>
                </w:txbxContent>
              </v:textbox>
            </v:rect>
            <v:rect id="_x0000_s1166" style="position:absolute;left:1123;top:634;width:132;height:294;mso-wrap-style:none" filled="f" stroked="f">
              <v:textbox style="mso-fit-shape-to-text:t" inset="0,0,0,0">
                <w:txbxContent>
                  <w:p w:rsidR="008B6893" w:rsidRDefault="008B6893" w:rsidP="008B6893">
                    <w:r>
                      <w:rPr>
                        <w:rFonts w:ascii="Symbol" w:hAnsi="Symbol" w:cs="Symbol"/>
                        <w:color w:val="00000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B6893" w:rsidRPr="009358EA" w:rsidRDefault="008B6893" w:rsidP="008B6893">
      <w:pPr>
        <w:spacing w:after="1" w:line="280" w:lineRule="atLeast"/>
        <w:jc w:val="center"/>
        <w:rPr>
          <w:sz w:val="26"/>
          <w:szCs w:val="26"/>
        </w:rPr>
      </w:pPr>
    </w:p>
    <w:p w:rsidR="008B6893" w:rsidRPr="009358EA" w:rsidRDefault="008B6893" w:rsidP="008B6893">
      <w:pPr>
        <w:spacing w:line="280" w:lineRule="atLeast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где, N - количество целевых показателей (индикаторов)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(подпрограммы);</w:t>
      </w:r>
    </w:p>
    <w:p w:rsidR="008B6893" w:rsidRPr="009358EA" w:rsidRDefault="008B6893" w:rsidP="008B6893">
      <w:pPr>
        <w:spacing w:line="280" w:lineRule="atLeast"/>
        <w:ind w:firstLine="540"/>
        <w:jc w:val="both"/>
        <w:rPr>
          <w:sz w:val="26"/>
          <w:szCs w:val="26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>
            <wp:extent cx="533400" cy="321945"/>
            <wp:effectExtent l="0" t="0" r="0" b="0"/>
            <wp:docPr id="1" name="Рисунок 199" descr="base_23808_109031_32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 descr="base_23808_109031_327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t xml:space="preserve"> - плановое значение n-го целевого показателя (индикатора);</w:t>
      </w:r>
    </w:p>
    <w:p w:rsidR="008B6893" w:rsidRPr="009358EA" w:rsidRDefault="008B6893" w:rsidP="008B6893">
      <w:pPr>
        <w:spacing w:line="280" w:lineRule="atLeast"/>
        <w:ind w:firstLine="540"/>
        <w:jc w:val="both"/>
        <w:rPr>
          <w:sz w:val="26"/>
          <w:szCs w:val="26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>
            <wp:extent cx="525145" cy="321945"/>
            <wp:effectExtent l="0" t="0" r="8255" b="0"/>
            <wp:docPr id="4" name="Рисунок 200" descr="base_23808_109031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 descr="base_23808_109031_327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t xml:space="preserve"> - значение n-го целевого показателя (индикатора) на конец отчетного года;</w:t>
      </w:r>
    </w:p>
    <w:p w:rsidR="008B6893" w:rsidRPr="009358EA" w:rsidRDefault="008B6893" w:rsidP="008B6893">
      <w:pPr>
        <w:spacing w:line="280" w:lineRule="atLeast"/>
        <w:ind w:firstLine="709"/>
        <w:jc w:val="both"/>
        <w:rPr>
          <w:sz w:val="26"/>
          <w:szCs w:val="26"/>
        </w:rPr>
      </w:pPr>
      <w:proofErr w:type="spellStart"/>
      <w:proofErr w:type="gramStart"/>
      <w:r w:rsidRPr="009358EA">
        <w:rPr>
          <w:sz w:val="26"/>
          <w:szCs w:val="26"/>
        </w:rPr>
        <w:t>F</w:t>
      </w:r>
      <w:proofErr w:type="gramEnd"/>
      <w:r w:rsidRPr="009358EA">
        <w:rPr>
          <w:sz w:val="26"/>
          <w:szCs w:val="26"/>
          <w:vertAlign w:val="superscript"/>
        </w:rPr>
        <w:t>План</w:t>
      </w:r>
      <w:proofErr w:type="spellEnd"/>
      <w:r w:rsidRPr="009358EA">
        <w:rPr>
          <w:sz w:val="26"/>
          <w:szCs w:val="26"/>
          <w:vertAlign w:val="superscript"/>
        </w:rPr>
        <w:t>.</w:t>
      </w:r>
      <w:r w:rsidRPr="009358EA">
        <w:rPr>
          <w:sz w:val="26"/>
          <w:szCs w:val="26"/>
        </w:rPr>
        <w:t xml:space="preserve"> - объем ресурсов, предусмотренных (направленных) на реализацию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в отчетном году;</w:t>
      </w:r>
    </w:p>
    <w:p w:rsidR="008B6893" w:rsidRPr="009358EA" w:rsidRDefault="008B6893" w:rsidP="008B6893">
      <w:pPr>
        <w:spacing w:line="280" w:lineRule="atLeast"/>
        <w:ind w:firstLine="709"/>
        <w:jc w:val="both"/>
        <w:rPr>
          <w:sz w:val="26"/>
          <w:szCs w:val="26"/>
        </w:rPr>
      </w:pPr>
      <w:proofErr w:type="spellStart"/>
      <w:proofErr w:type="gramStart"/>
      <w:r w:rsidRPr="009358EA">
        <w:rPr>
          <w:sz w:val="26"/>
          <w:szCs w:val="26"/>
        </w:rPr>
        <w:t>F</w:t>
      </w:r>
      <w:proofErr w:type="gramEnd"/>
      <w:r w:rsidRPr="009358EA">
        <w:rPr>
          <w:sz w:val="26"/>
          <w:szCs w:val="26"/>
          <w:vertAlign w:val="superscript"/>
        </w:rPr>
        <w:t>Факт</w:t>
      </w:r>
      <w:proofErr w:type="spellEnd"/>
      <w:r w:rsidRPr="009358EA">
        <w:rPr>
          <w:sz w:val="26"/>
          <w:szCs w:val="26"/>
          <w:vertAlign w:val="superscript"/>
        </w:rPr>
        <w:t>.</w:t>
      </w:r>
      <w:r w:rsidRPr="009358EA">
        <w:rPr>
          <w:sz w:val="26"/>
          <w:szCs w:val="26"/>
        </w:rPr>
        <w:t xml:space="preserve"> - объем ресурсов, освоенных в ходе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на конец отчетного года.</w:t>
      </w:r>
    </w:p>
    <w:p w:rsidR="008B6893" w:rsidRPr="009358EA" w:rsidRDefault="008B6893" w:rsidP="008B6893">
      <w:pPr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>В случае если не полное освоение денежных сре</w:t>
      </w:r>
      <w:proofErr w:type="gramStart"/>
      <w:r w:rsidRPr="009358EA">
        <w:rPr>
          <w:sz w:val="26"/>
          <w:szCs w:val="26"/>
        </w:rPr>
        <w:t>дств пр</w:t>
      </w:r>
      <w:proofErr w:type="gramEnd"/>
      <w:r w:rsidRPr="009358EA">
        <w:rPr>
          <w:sz w:val="26"/>
          <w:szCs w:val="26"/>
        </w:rPr>
        <w:t>ивело к не достижению целевых индикаторов или не выполнению мероприятий, уровень финансирования (расходов) рассчитывается по формуле:</w:t>
      </w:r>
    </w:p>
    <w:p w:rsidR="008B6893" w:rsidRPr="009358EA" w:rsidRDefault="008B6893" w:rsidP="008B6893">
      <w:pPr>
        <w:spacing w:line="280" w:lineRule="atLeast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>
          <v:group id="_x0000_s1132" editas="canvas" style="width:115.7pt;height:51.6pt;mso-position-horizontal-relative:char;mso-position-vertical-relative:line" coordorigin="50,-15" coordsize="2314,1032">
            <o:lock v:ext="edit" aspectratio="t"/>
            <v:shape id="_x0000_s1133" type="#_x0000_t75" style="position:absolute;left:50;top:-15;width:2314;height:1032" o:preferrelative="f">
              <v:fill o:detectmouseclick="t"/>
              <v:path o:extrusionok="t" o:connecttype="none"/>
              <o:lock v:ext="edit" text="t"/>
            </v:shape>
            <v:line id="_x0000_s1134" style="position:absolute" from="1321,495" to="2106,495" strokeweight=".35pt"/>
            <v:rect id="_x0000_s1135" style="position:absolute;left:1343;top:537;width:190;height:391;mso-wrap-style:none" filled="f" stroked="f">
              <v:textbox style="mso-next-textbox:#_x0000_s1135;mso-fit-shape-to-text:t" inset="0,0,0,0">
                <w:txbxContent>
                  <w:p w:rsidR="008B6893" w:rsidRPr="001D4321" w:rsidRDefault="008B6893" w:rsidP="008B6893">
                    <w:pPr>
                      <w:rPr>
                        <w:sz w:val="34"/>
                        <w:szCs w:val="28"/>
                        <w:lang w:val="en-US"/>
                      </w:rPr>
                    </w:pPr>
                    <w:r w:rsidRPr="001D4321">
                      <w:rPr>
                        <w:sz w:val="34"/>
                        <w:szCs w:val="28"/>
                        <w:lang w:val="en-US"/>
                      </w:rPr>
                      <w:t>F</w:t>
                    </w:r>
                  </w:p>
                </w:txbxContent>
              </v:textbox>
            </v:rect>
            <v:rect id="_x0000_s1136" style="position:absolute;left:1348;top:71;width:190;height:391;mso-wrap-style:none" filled="f" stroked="f">
              <v:textbox style="mso-next-textbox:#_x0000_s1136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F</w:t>
                    </w:r>
                  </w:p>
                </w:txbxContent>
              </v:textbox>
            </v:rect>
            <v:rect id="_x0000_s1137" style="position:absolute;left:50;top:741;width:109;height:276;mso-wrap-style:none" filled="f" stroked="f">
              <v:textbox style="mso-next-textbox:#_x0000_s1137;mso-fit-shape-to-text:t" inset="0,0,0,0">
                <w:txbxContent>
                  <w:p w:rsidR="008B6893" w:rsidRPr="00B530FA" w:rsidRDefault="008B6893" w:rsidP="008B6893"/>
                </w:txbxContent>
              </v:textbox>
            </v:rect>
            <v:rect id="_x0000_s1138" style="position:absolute;left:1602;top:512;width:578;height:276;mso-wrap-style:none" filled="f" stroked="f">
              <v:textbox style="mso-next-textbox:#_x0000_s1138;mso-fit-shape-to-text:t" inset="0,0,0,0">
                <w:txbxContent>
                  <w:p w:rsidR="008B6893" w:rsidRDefault="008B6893" w:rsidP="008B6893">
                    <w:pPr>
                      <w:jc w:val="center"/>
                    </w:pPr>
                    <w:r>
                      <w:rPr>
                        <w:color w:val="000000"/>
                      </w:rPr>
                      <w:t>Факт</w:t>
                    </w:r>
                    <w:r>
                      <w:rPr>
                        <w:color w:val="000000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139" style="position:absolute;left:1603;top:46;width:589;height:276;mso-wrap-style:none" filled="f" stroked="f">
              <v:textbox style="mso-next-textbox:#_x0000_s1139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</w:rPr>
                      <w:t>План</w:t>
                    </w:r>
                    <w:r>
                      <w:rPr>
                        <w:color w:val="000000"/>
                        <w:lang w:val="en-US"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B6893" w:rsidRPr="009358EA" w:rsidRDefault="008B6893" w:rsidP="008B6893">
      <w:pPr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Если целью реализации мероприятия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является уменьшение значения целевого показателя (индикатора) (обратный показатель), то степень достижения целевых показателей (</w:t>
      </w:r>
      <w:proofErr w:type="gramStart"/>
      <w:r w:rsidRPr="009358EA">
        <w:rPr>
          <w:sz w:val="26"/>
          <w:szCs w:val="26"/>
        </w:rPr>
        <w:t xml:space="preserve">индикаторов) </w:t>
      </w:r>
      <w:proofErr w:type="gramEnd"/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рассчитывается по формуле:</w:t>
      </w:r>
    </w:p>
    <w:p w:rsidR="008B6893" w:rsidRPr="009358EA" w:rsidRDefault="008B6893" w:rsidP="008B6893">
      <w:pPr>
        <w:spacing w:after="1" w:line="280" w:lineRule="atLeast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>
          <v:group id="_x0000_s1113" editas="canvas" style="width:162.65pt;height:56.6pt;mso-position-horizontal-relative:char;mso-position-vertical-relative:line" coordsize="3253,1132">
            <o:lock v:ext="edit" aspectratio="t"/>
            <v:shape id="_x0000_s1114" type="#_x0000_t75" style="position:absolute;width:3253;height:1132" o:preferrelative="f">
              <v:fill o:detectmouseclick="t"/>
              <v:path o:extrusionok="t" o:connecttype="none"/>
              <o:lock v:ext="edit" text="t"/>
            </v:shape>
            <v:line id="_x0000_s1115" style="position:absolute" from="663,495" to="959,495" strokeweight=".35pt"/>
            <v:line id="_x0000_s1116" style="position:absolute" from="1321,495" to="2106,495" strokeweight=".35pt"/>
            <v:rect id="_x0000_s1117" style="position:absolute;left:2374;top:322;width:794;height:810;mso-wrap-style:none" filled="f" stroked="f">
              <v:textbox style="mso-next-textbox:#_x0000_s1117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100%</w:t>
                    </w:r>
                  </w:p>
                </w:txbxContent>
              </v:textbox>
            </v:rect>
            <v:rect id="_x0000_s1118" style="position:absolute;left:1343;top:537;width:246;height:391;mso-wrap-style:none" filled="f" stroked="f">
              <v:textbox style="mso-next-textbox:#_x0000_s1118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119" style="position:absolute;left:1348;top:71;width:246;height:391;mso-wrap-style:none" filled="f" stroked="f">
              <v:textbox style="mso-next-textbox:#_x0000_s1119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120" style="position:absolute;left:696;top:537;width:246;height:391;mso-wrap-style:none" filled="f" stroked="f">
              <v:textbox style="mso-next-textbox:#_x0000_s1120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121" style="position:absolute;left:727;top:71;width:171;height:391;mso-wrap-style:none" filled="f" stroked="f">
              <v:textbox style="mso-next-textbox:#_x0000_s1121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22" style="position:absolute;left:1085;top:132;width:174;height:276;mso-wrap-style:none" filled="f" stroked="f">
              <v:textbox style="mso-next-textbox:#_x0000_s1122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123" style="position:absolute;left:1214;top:656;width:121;height:276;mso-wrap-style:none" filled="f" stroked="f">
              <v:textbox style="mso-next-textbox:#_x0000_s1123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24" style="position:absolute;left:1014;top:656;width:121;height:276;mso-wrap-style:none" filled="f" stroked="f">
              <v:textbox style="mso-next-textbox:#_x0000_s1124;mso-fit-shape-to-text:t" inset="0,0,0,0">
                <w:txbxContent>
                  <w:p w:rsidR="008B6893" w:rsidRDefault="008B6893" w:rsidP="008B6893">
                    <w:proofErr w:type="gramStart"/>
                    <w:r>
                      <w:rPr>
                        <w:color w:val="00000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25" style="position:absolute;left:1602;top:512;width:578;height:276;mso-wrap-style:none" filled="f" stroked="f">
              <v:textbox style="mso-next-textbox:#_x0000_s1125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</w:rPr>
                      <w:t>Факт</w:t>
                    </w:r>
                    <w:r>
                      <w:rPr>
                        <w:color w:val="000000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126" style="position:absolute;left:1602;top:748;width:121;height:276;mso-wrap-style:none" filled="f" stroked="f">
              <v:textbox style="mso-next-textbox:#_x0000_s1126;mso-fit-shape-to-text:t" inset="0,0,0,0">
                <w:txbxContent>
                  <w:p w:rsidR="008B6893" w:rsidRDefault="008B6893" w:rsidP="008B6893">
                    <w:proofErr w:type="gramStart"/>
                    <w:r>
                      <w:rPr>
                        <w:color w:val="00000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27" style="position:absolute;left:1603;top:46;width:589;height:276;mso-wrap-style:none" filled="f" stroked="f">
              <v:textbox style="mso-next-textbox:#_x0000_s1127;mso-fit-shape-to-text:t" inset="0,0,0,0">
                <w:txbxContent>
                  <w:p w:rsidR="008B6893" w:rsidRDefault="008B6893" w:rsidP="008B6893">
                    <w:r>
                      <w:rPr>
                        <w:color w:val="000000"/>
                      </w:rPr>
                      <w:t>План</w:t>
                    </w:r>
                    <w:r>
                      <w:rPr>
                        <w:color w:val="000000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128" style="position:absolute;left:1606;top:282;width:121;height:276;mso-wrap-style:none" filled="f" stroked="f">
              <v:textbox style="mso-next-textbox:#_x0000_s1128;mso-fit-shape-to-text:t" inset="0,0,0,0">
                <w:txbxContent>
                  <w:p w:rsidR="008B6893" w:rsidRDefault="008B6893" w:rsidP="008B6893">
                    <w:proofErr w:type="gramStart"/>
                    <w:r>
                      <w:rPr>
                        <w:color w:val="000000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129" style="position:absolute;left:2192;top:264;width:313;height:484" filled="f" stroked="f">
              <v:textbox style="mso-next-textbox:#_x0000_s1129" inset="0,0,0,0">
                <w:txbxContent>
                  <w:p w:rsidR="008B6893" w:rsidRDefault="008B6893" w:rsidP="008B6893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130" style="position:absolute;left:1034;top:264;width:243;height:417;mso-wrap-style:none" filled="f" stroked="f">
              <v:textbox style="mso-next-textbox:#_x0000_s1130;mso-fit-shape-to-text:t" inset="0,0,0,0">
                <w:txbxContent>
                  <w:p w:rsidR="008B6893" w:rsidRDefault="008B6893" w:rsidP="008B6893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131" style="position:absolute;left:1123;top:634;width:132;height:294;mso-wrap-style:none" filled="f" stroked="f">
              <v:textbox style="mso-next-textbox:#_x0000_s1131;mso-fit-shape-to-text:t" inset="0,0,0,0">
                <w:txbxContent>
                  <w:p w:rsidR="008B6893" w:rsidRDefault="008B6893" w:rsidP="008B6893">
                    <w:r>
                      <w:rPr>
                        <w:rFonts w:ascii="Symbol" w:hAnsi="Symbol" w:cs="Symbol"/>
                        <w:color w:val="00000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8B6893" w:rsidRPr="009358EA" w:rsidRDefault="008B6893" w:rsidP="008B6893">
      <w:pPr>
        <w:spacing w:line="280" w:lineRule="atLeast"/>
        <w:jc w:val="both"/>
        <w:rPr>
          <w:sz w:val="26"/>
          <w:szCs w:val="26"/>
        </w:rPr>
      </w:pPr>
      <w:r w:rsidRPr="009358EA">
        <w:rPr>
          <w:sz w:val="26"/>
          <w:szCs w:val="26"/>
        </w:rPr>
        <w:t>где,</w:t>
      </w:r>
    </w:p>
    <w:p w:rsidR="008B6893" w:rsidRPr="009358EA" w:rsidRDefault="008B6893" w:rsidP="008B6893">
      <w:pPr>
        <w:spacing w:line="280" w:lineRule="atLeast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N - количество целевых показателей (индикаторов)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(подпрограммы);</w:t>
      </w:r>
    </w:p>
    <w:p w:rsidR="008B6893" w:rsidRPr="009358EA" w:rsidRDefault="008B6893" w:rsidP="008B6893">
      <w:pPr>
        <w:spacing w:line="280" w:lineRule="atLeast"/>
        <w:ind w:firstLine="539"/>
        <w:jc w:val="both"/>
        <w:rPr>
          <w:sz w:val="26"/>
          <w:szCs w:val="26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>
            <wp:extent cx="533400" cy="321945"/>
            <wp:effectExtent l="0" t="0" r="0" b="0"/>
            <wp:docPr id="5" name="Рисунок 201" descr="base_23808_109031_32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1" descr="base_23808_109031_327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t xml:space="preserve"> - плановое значение n-го целевого показателя (индикатора);</w:t>
      </w:r>
    </w:p>
    <w:p w:rsidR="008B6893" w:rsidRPr="009358EA" w:rsidRDefault="008B6893" w:rsidP="008B6893">
      <w:pPr>
        <w:spacing w:line="280" w:lineRule="atLeast"/>
        <w:ind w:firstLine="539"/>
        <w:jc w:val="both"/>
        <w:rPr>
          <w:sz w:val="26"/>
          <w:szCs w:val="26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>
            <wp:extent cx="525145" cy="321945"/>
            <wp:effectExtent l="0" t="0" r="8255" b="0"/>
            <wp:docPr id="2" name="Рисунок 202" descr="base_23808_109031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2" descr="base_23808_109031_327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t xml:space="preserve"> - значение n-го целевого показателя (индикатора) на конец отчетного года;</w:t>
      </w:r>
    </w:p>
    <w:p w:rsidR="008B6893" w:rsidRPr="009358EA" w:rsidRDefault="008B6893" w:rsidP="008B6893">
      <w:pPr>
        <w:spacing w:line="280" w:lineRule="atLeast"/>
        <w:ind w:firstLine="709"/>
        <w:jc w:val="both"/>
        <w:rPr>
          <w:sz w:val="26"/>
          <w:szCs w:val="26"/>
        </w:rPr>
      </w:pPr>
      <w:proofErr w:type="spellStart"/>
      <w:proofErr w:type="gramStart"/>
      <w:r w:rsidRPr="009358EA">
        <w:rPr>
          <w:sz w:val="26"/>
          <w:szCs w:val="26"/>
        </w:rPr>
        <w:t>F</w:t>
      </w:r>
      <w:proofErr w:type="gramEnd"/>
      <w:r w:rsidRPr="009358EA">
        <w:rPr>
          <w:sz w:val="26"/>
          <w:szCs w:val="26"/>
          <w:vertAlign w:val="superscript"/>
        </w:rPr>
        <w:t>План</w:t>
      </w:r>
      <w:proofErr w:type="spellEnd"/>
      <w:r w:rsidRPr="009358EA">
        <w:rPr>
          <w:sz w:val="26"/>
          <w:szCs w:val="26"/>
          <w:vertAlign w:val="superscript"/>
        </w:rPr>
        <w:t>.</w:t>
      </w:r>
      <w:r w:rsidRPr="009358EA">
        <w:rPr>
          <w:sz w:val="26"/>
          <w:szCs w:val="26"/>
        </w:rPr>
        <w:t xml:space="preserve"> - объем ресурсов, предусмотренных (направленных) на реализацию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в отчетном году;</w:t>
      </w:r>
    </w:p>
    <w:p w:rsidR="008B6893" w:rsidRPr="009358EA" w:rsidRDefault="008B6893" w:rsidP="008B6893">
      <w:pPr>
        <w:spacing w:line="280" w:lineRule="atLeast"/>
        <w:ind w:firstLine="709"/>
        <w:jc w:val="both"/>
        <w:rPr>
          <w:sz w:val="26"/>
          <w:szCs w:val="26"/>
        </w:rPr>
      </w:pPr>
      <w:proofErr w:type="spellStart"/>
      <w:proofErr w:type="gramStart"/>
      <w:r w:rsidRPr="009358EA">
        <w:rPr>
          <w:sz w:val="26"/>
          <w:szCs w:val="26"/>
        </w:rPr>
        <w:t>F</w:t>
      </w:r>
      <w:proofErr w:type="gramEnd"/>
      <w:r w:rsidRPr="009358EA">
        <w:rPr>
          <w:sz w:val="26"/>
          <w:szCs w:val="26"/>
          <w:vertAlign w:val="superscript"/>
        </w:rPr>
        <w:t>Факт</w:t>
      </w:r>
      <w:proofErr w:type="spellEnd"/>
      <w:r w:rsidRPr="009358EA">
        <w:rPr>
          <w:sz w:val="26"/>
          <w:szCs w:val="26"/>
          <w:vertAlign w:val="superscript"/>
        </w:rPr>
        <w:t>.</w:t>
      </w:r>
      <w:r w:rsidRPr="009358EA">
        <w:rPr>
          <w:sz w:val="26"/>
          <w:szCs w:val="26"/>
        </w:rPr>
        <w:t xml:space="preserve"> - объем ресурсов, освоенных в ходе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на конец отчетного года.</w:t>
      </w:r>
    </w:p>
    <w:p w:rsidR="008B6893" w:rsidRPr="009358EA" w:rsidRDefault="008B6893" w:rsidP="008B6893">
      <w:pPr>
        <w:spacing w:line="280" w:lineRule="atLeast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>Для расчета коэффициента результативности К</w:t>
      </w:r>
      <w:proofErr w:type="gramStart"/>
      <w:r w:rsidRPr="009358EA">
        <w:rPr>
          <w:sz w:val="26"/>
          <w:szCs w:val="26"/>
        </w:rPr>
        <w:t>1</w:t>
      </w:r>
      <w:proofErr w:type="gramEnd"/>
      <w:r w:rsidRPr="009358EA">
        <w:rPr>
          <w:sz w:val="26"/>
          <w:szCs w:val="26"/>
        </w:rPr>
        <w:t xml:space="preserve"> используются целевые показатели (индикаторы), достижение значений которых запланировано в отчетном году. В случае если фактическое значение n-го целевого показателя (индикатора) превысило его плановое значение более чем на 30%, степень достижения данного целевого показателя (индикатора) принимается </w:t>
      </w:r>
      <w:proofErr w:type="gramStart"/>
      <w:r w:rsidRPr="009358EA">
        <w:rPr>
          <w:sz w:val="26"/>
          <w:szCs w:val="26"/>
        </w:rPr>
        <w:t>равной</w:t>
      </w:r>
      <w:proofErr w:type="gramEnd"/>
      <w:r w:rsidRPr="009358EA">
        <w:rPr>
          <w:sz w:val="26"/>
          <w:szCs w:val="26"/>
        </w:rPr>
        <w:t xml:space="preserve"> 130%.</w:t>
      </w:r>
    </w:p>
    <w:p w:rsidR="008B6893" w:rsidRPr="009358EA" w:rsidRDefault="008B6893" w:rsidP="008B6893">
      <w:pPr>
        <w:spacing w:line="280" w:lineRule="atLeast"/>
        <w:ind w:firstLine="709"/>
        <w:contextualSpacing/>
        <w:jc w:val="both"/>
        <w:rPr>
          <w:sz w:val="26"/>
          <w:szCs w:val="26"/>
        </w:rPr>
      </w:pPr>
      <w:r w:rsidRPr="009358EA">
        <w:rPr>
          <w:sz w:val="26"/>
          <w:szCs w:val="26"/>
        </w:rPr>
        <w:t>Коэффициент результативности К</w:t>
      </w:r>
      <w:proofErr w:type="gramStart"/>
      <w:r w:rsidRPr="009358EA">
        <w:rPr>
          <w:sz w:val="26"/>
          <w:szCs w:val="26"/>
        </w:rPr>
        <w:t>1</w:t>
      </w:r>
      <w:proofErr w:type="gramEnd"/>
      <w:r w:rsidRPr="009358EA">
        <w:rPr>
          <w:sz w:val="26"/>
          <w:szCs w:val="26"/>
        </w:rPr>
        <w:t xml:space="preserve"> за весь период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(подпрограммы) рассчитывается как среднее арифметическое показателей эффективности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 за все отчетные годы.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6.4. Для оценки уровня выполнения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(подпрограммы) проводится сравнение фактически реализованных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(подпрограммы) с запланированными мероприятиями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(подпрограммы).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Оценка уровня выполнения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 определяется по следующей формуле: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B6893" w:rsidRPr="009358EA" w:rsidRDefault="008B6893" w:rsidP="008B6893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К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Mф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/ Мп)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100 (%),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B6893" w:rsidRPr="009358EA" w:rsidRDefault="008B6893" w:rsidP="008B6893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358EA">
        <w:rPr>
          <w:rFonts w:ascii="Times New Roman" w:hAnsi="Times New Roman" w:cs="Times New Roman"/>
          <w:sz w:val="26"/>
          <w:szCs w:val="26"/>
        </w:rPr>
        <w:t>Мф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- количество реализованных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(подпрограммы);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Мп - количество запланированных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(подпрограммы).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При определении количества реализованных мероприятий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 мероприятие считается реализованным, если уровень достижения показателя (индикатора) по данному мероприятию или уровень освоения денежных средств на реализацию мероприятия составляет не менее 90%.</w:t>
      </w:r>
    </w:p>
    <w:p w:rsidR="008B6893" w:rsidRPr="009358EA" w:rsidRDefault="008B6893" w:rsidP="008B6893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358EA">
        <w:rPr>
          <w:sz w:val="26"/>
          <w:szCs w:val="26"/>
        </w:rPr>
        <w:t>Коэффициент результативности К</w:t>
      </w:r>
      <w:proofErr w:type="gramStart"/>
      <w:r w:rsidRPr="009358EA">
        <w:rPr>
          <w:sz w:val="26"/>
          <w:szCs w:val="26"/>
        </w:rPr>
        <w:t>2</w:t>
      </w:r>
      <w:proofErr w:type="gramEnd"/>
      <w:r w:rsidRPr="009358EA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(подпрограммы) по окончании ее реализации рассчитывается как отношение количества мероприятий, выполненных за весь период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 (подпрограммы), к общему количеству мероприятий, предусмотренных к выполнению за весь период ее реализации.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6.5. Расчет эффективности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 за весь период реализации (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Эобщ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.) осуществляется посредством расчета средней арифметической от значений показателя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j</w:t>
      </w:r>
      <w:proofErr w:type="spellEnd"/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для каждого года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(подпрограммы).</w:t>
      </w:r>
    </w:p>
    <w:p w:rsidR="008B6893" w:rsidRPr="009358EA" w:rsidRDefault="008B6893" w:rsidP="008B6893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6.6. В случае если в состав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входят несколько подпрограмм эффективность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определяется как оценка эффективности реализации каждой подпрограммы, входящей в ее состав. </w:t>
      </w:r>
    </w:p>
    <w:p w:rsidR="008B6893" w:rsidRPr="009358EA" w:rsidRDefault="008B6893" w:rsidP="008B6893">
      <w:pPr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Общая оценка эффективности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определяется по формуле: </w:t>
      </w:r>
    </w:p>
    <w:p w:rsidR="008B6893" w:rsidRPr="009358EA" w:rsidRDefault="008B6893" w:rsidP="008B6893">
      <w:pPr>
        <w:tabs>
          <w:tab w:val="left" w:pos="1080"/>
        </w:tabs>
        <w:ind w:firstLine="1080"/>
        <w:jc w:val="center"/>
        <w:rPr>
          <w:sz w:val="26"/>
          <w:szCs w:val="26"/>
        </w:rPr>
      </w:pPr>
      <w:r>
        <w:rPr>
          <w:noProof/>
          <w:position w:val="-6"/>
          <w:sz w:val="26"/>
          <w:szCs w:val="26"/>
        </w:rPr>
        <w:drawing>
          <wp:inline distT="0" distB="0" distL="0" distR="0">
            <wp:extent cx="279400" cy="211455"/>
            <wp:effectExtent l="19050" t="0" r="6350" b="0"/>
            <wp:docPr id="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position w:val="-6"/>
          <w:sz w:val="26"/>
          <w:szCs w:val="26"/>
        </w:rPr>
        <w:t>=</w:t>
      </w:r>
      <w:r>
        <w:rPr>
          <w:noProof/>
          <w:position w:val="-8"/>
          <w:sz w:val="26"/>
          <w:szCs w:val="26"/>
        </w:rPr>
        <w:drawing>
          <wp:inline distT="0" distB="0" distL="0" distR="0">
            <wp:extent cx="1464945" cy="211455"/>
            <wp:effectExtent l="19050" t="0" r="1905" b="0"/>
            <wp:docPr id="6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358EA">
        <w:rPr>
          <w:sz w:val="26"/>
          <w:szCs w:val="26"/>
        </w:rPr>
        <w:t xml:space="preserve"> где: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96545" cy="211455"/>
            <wp:effectExtent l="19050" t="0" r="8255" b="0"/>
            <wp:docPr id="7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96545" cy="211455"/>
            <wp:effectExtent l="19050" t="0" r="8255" b="0"/>
            <wp:docPr id="8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t xml:space="preserve"> – общая оценка эффективности реализации 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рограммы;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5600" cy="211455"/>
            <wp:effectExtent l="19050" t="0" r="6350" b="0"/>
            <wp:docPr id="2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5600" cy="211455"/>
            <wp:effectExtent l="19050" t="0" r="6350" b="0"/>
            <wp:docPr id="2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t xml:space="preserve"> – оценка эффективности реализации </w:t>
      </w:r>
      <w:proofErr w:type="spellStart"/>
      <w:r w:rsidRPr="009358EA">
        <w:rPr>
          <w:sz w:val="26"/>
          <w:szCs w:val="26"/>
          <w:lang w:val="en-US"/>
        </w:rPr>
        <w:t>i</w:t>
      </w:r>
      <w:proofErr w:type="spellEnd"/>
      <w:r w:rsidRPr="009358EA">
        <w:rPr>
          <w:sz w:val="26"/>
          <w:szCs w:val="26"/>
        </w:rPr>
        <w:t>-</w:t>
      </w:r>
      <w:proofErr w:type="spellStart"/>
      <w:r w:rsidRPr="009358EA">
        <w:rPr>
          <w:sz w:val="26"/>
          <w:szCs w:val="26"/>
        </w:rPr>
        <w:t>й</w:t>
      </w:r>
      <w:proofErr w:type="spellEnd"/>
      <w:r w:rsidRPr="009358EA">
        <w:rPr>
          <w:sz w:val="26"/>
          <w:szCs w:val="26"/>
        </w:rPr>
        <w:t xml:space="preserve"> подпрограммы;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5600" cy="211455"/>
            <wp:effectExtent l="19050" t="0" r="6350" b="0"/>
            <wp:docPr id="2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5600" cy="211455"/>
            <wp:effectExtent l="19050" t="0" r="6350" b="0"/>
            <wp:docPr id="3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63855" cy="211455"/>
            <wp:effectExtent l="19050" t="0" r="0" b="0"/>
            <wp:docPr id="3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63855" cy="211455"/>
            <wp:effectExtent l="19050" t="0" r="0" b="0"/>
            <wp:docPr id="3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t xml:space="preserve"> – вес </w:t>
      </w:r>
      <w:proofErr w:type="spellStart"/>
      <w:r w:rsidRPr="009358EA">
        <w:rPr>
          <w:sz w:val="26"/>
          <w:szCs w:val="26"/>
          <w:lang w:val="en-US"/>
        </w:rPr>
        <w:t>i</w:t>
      </w:r>
      <w:proofErr w:type="spellEnd"/>
      <w:r w:rsidRPr="009358EA">
        <w:rPr>
          <w:sz w:val="26"/>
          <w:szCs w:val="26"/>
        </w:rPr>
        <w:t>-</w:t>
      </w:r>
      <w:proofErr w:type="spellStart"/>
      <w:r w:rsidRPr="009358EA">
        <w:rPr>
          <w:sz w:val="26"/>
          <w:szCs w:val="26"/>
        </w:rPr>
        <w:t>й</w:t>
      </w:r>
      <w:proofErr w:type="spellEnd"/>
      <w:r w:rsidRPr="009358EA">
        <w:rPr>
          <w:sz w:val="26"/>
          <w:szCs w:val="26"/>
        </w:rPr>
        <w:t xml:space="preserve"> подпрограммы;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  <w:lang w:val="en-US"/>
        </w:rPr>
        <w:t>m</w:t>
      </w:r>
      <w:r w:rsidRPr="009358EA">
        <w:rPr>
          <w:sz w:val="26"/>
          <w:szCs w:val="26"/>
        </w:rPr>
        <w:t xml:space="preserve"> – </w:t>
      </w:r>
      <w:proofErr w:type="gramStart"/>
      <w:r w:rsidRPr="009358EA">
        <w:rPr>
          <w:sz w:val="26"/>
          <w:szCs w:val="26"/>
        </w:rPr>
        <w:t>количество</w:t>
      </w:r>
      <w:proofErr w:type="gramEnd"/>
      <w:r w:rsidRPr="009358EA">
        <w:rPr>
          <w:sz w:val="26"/>
          <w:szCs w:val="26"/>
        </w:rPr>
        <w:t xml:space="preserve"> подпрограмм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рограммы;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9358EA">
        <w:rPr>
          <w:sz w:val="26"/>
          <w:szCs w:val="26"/>
          <w:lang w:val="en-US"/>
        </w:rPr>
        <w:t>i</w:t>
      </w:r>
      <w:proofErr w:type="spellEnd"/>
      <w:r w:rsidRPr="009358EA">
        <w:rPr>
          <w:sz w:val="26"/>
          <w:szCs w:val="26"/>
        </w:rPr>
        <w:t xml:space="preserve"> – </w:t>
      </w:r>
      <w:proofErr w:type="gramStart"/>
      <w:r w:rsidRPr="009358EA">
        <w:rPr>
          <w:sz w:val="26"/>
          <w:szCs w:val="26"/>
        </w:rPr>
        <w:t>текущий</w:t>
      </w:r>
      <w:proofErr w:type="gramEnd"/>
      <w:r w:rsidRPr="009358EA">
        <w:rPr>
          <w:sz w:val="26"/>
          <w:szCs w:val="26"/>
        </w:rPr>
        <w:t xml:space="preserve"> номер подпрограммы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рограммы.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Вес </w:t>
      </w:r>
      <w:proofErr w:type="spellStart"/>
      <w:r w:rsidRPr="009358EA">
        <w:rPr>
          <w:sz w:val="26"/>
          <w:szCs w:val="26"/>
          <w:lang w:val="en-US"/>
        </w:rPr>
        <w:t>i</w:t>
      </w:r>
      <w:proofErr w:type="spellEnd"/>
      <w:r w:rsidRPr="009358EA">
        <w:rPr>
          <w:sz w:val="26"/>
          <w:szCs w:val="26"/>
        </w:rPr>
        <w:t>-</w:t>
      </w:r>
      <w:proofErr w:type="spellStart"/>
      <w:r w:rsidRPr="009358EA">
        <w:rPr>
          <w:sz w:val="26"/>
          <w:szCs w:val="26"/>
        </w:rPr>
        <w:t>й</w:t>
      </w:r>
      <w:proofErr w:type="spellEnd"/>
      <w:r w:rsidRPr="009358EA">
        <w:rPr>
          <w:sz w:val="26"/>
          <w:szCs w:val="26"/>
        </w:rPr>
        <w:t xml:space="preserve"> подпрограммы рассчитывается по формуле: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5600" cy="211455"/>
            <wp:effectExtent l="19050" t="0" r="6350" b="0"/>
            <wp:docPr id="3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5600" cy="211455"/>
            <wp:effectExtent l="19050" t="0" r="6350" b="0"/>
            <wp:docPr id="3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 w:rsidRPr="009358EA">
        <w:rPr>
          <w:sz w:val="26"/>
          <w:szCs w:val="26"/>
        </w:rPr>
        <w:fldChar w:fldCharType="begin"/>
      </w:r>
      <w:r w:rsidRPr="009358EA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63855" cy="211455"/>
            <wp:effectExtent l="19050" t="0" r="0" b="0"/>
            <wp:docPr id="3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instrText xml:space="preserve"> </w:instrText>
      </w:r>
      <w:r w:rsidRPr="009358EA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63855" cy="211455"/>
            <wp:effectExtent l="19050" t="0" r="0" b="0"/>
            <wp:docPr id="3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1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fldChar w:fldCharType="end"/>
      </w:r>
      <w:r w:rsidRPr="009358EA">
        <w:rPr>
          <w:sz w:val="26"/>
          <w:szCs w:val="26"/>
        </w:rPr>
        <w:t>=</w:t>
      </w:r>
      <w:r w:rsidRPr="009358EA">
        <w:rPr>
          <w:sz w:val="26"/>
          <w:szCs w:val="26"/>
          <w:lang w:val="en-US"/>
        </w:rPr>
        <w:t>Ni</w:t>
      </w:r>
      <w:r w:rsidRPr="009358EA">
        <w:rPr>
          <w:sz w:val="26"/>
          <w:szCs w:val="26"/>
        </w:rPr>
        <w:t>/</w:t>
      </w:r>
      <w:r w:rsidRPr="009358EA">
        <w:rPr>
          <w:sz w:val="26"/>
          <w:szCs w:val="26"/>
          <w:lang w:val="en-US"/>
        </w:rPr>
        <w:t>N</w:t>
      </w:r>
      <w:r w:rsidRPr="009358EA">
        <w:rPr>
          <w:sz w:val="26"/>
          <w:szCs w:val="26"/>
        </w:rPr>
        <w:t>,</w:t>
      </w:r>
    </w:p>
    <w:p w:rsidR="008B6893" w:rsidRPr="009358EA" w:rsidRDefault="008B6893" w:rsidP="008B689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где: </w:t>
      </w:r>
    </w:p>
    <w:p w:rsidR="008B6893" w:rsidRPr="009358EA" w:rsidRDefault="008B6893" w:rsidP="008B68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  <w:lang w:val="en-US"/>
        </w:rPr>
        <w:t>Ni</w:t>
      </w:r>
      <w:r w:rsidRPr="009358EA">
        <w:rPr>
          <w:rFonts w:ascii="Times New Roman" w:hAnsi="Times New Roman" w:cs="Times New Roman"/>
          <w:sz w:val="26"/>
          <w:szCs w:val="26"/>
        </w:rPr>
        <w:t xml:space="preserve"> – количество показателей, характеризующих выполнение </w:t>
      </w:r>
      <w:proofErr w:type="spellStart"/>
      <w:r w:rsidRPr="009358EA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й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 подпрограммы;</w:t>
      </w:r>
    </w:p>
    <w:p w:rsidR="008B6893" w:rsidRPr="009358EA" w:rsidRDefault="008B6893" w:rsidP="008B68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9358EA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общее</w:t>
      </w:r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число показателей, характеризующих выполнение программы.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6.7. В случае если реализация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(подпрограммы) осуществляется только в рамках средств, выделяемых на финансирование текущей деятельности головного исполнителя (исполнителя)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рограммы, или внебюджетных средств, оценка эффективности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(подпрограммы) должна быть основана на оценке степени достижения целевых показателей (индикаторов)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(подпрограммы). 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 xml:space="preserve">6.8. При завершении расчетов формулируются выводы по оценке эффективности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с учетом следующих критериев: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- значение показателя (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j</w:t>
      </w:r>
      <w:proofErr w:type="spellEnd"/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либо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Эобщ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.) 90% и более - эффективность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 xml:space="preserve">рограммы оценивается как соответствующая запланированной (высокая эффективность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рограммы);</w:t>
      </w:r>
    </w:p>
    <w:p w:rsidR="008B6893" w:rsidRPr="009358EA" w:rsidRDefault="008B6893" w:rsidP="008B689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58EA">
        <w:rPr>
          <w:rFonts w:ascii="Times New Roman" w:hAnsi="Times New Roman" w:cs="Times New Roman"/>
          <w:sz w:val="26"/>
          <w:szCs w:val="26"/>
        </w:rPr>
        <w:t>- значение показателя (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</w:t>
      </w:r>
      <w:proofErr w:type="gramStart"/>
      <w:r w:rsidRPr="009358EA">
        <w:rPr>
          <w:rFonts w:ascii="Times New Roman" w:hAnsi="Times New Roman" w:cs="Times New Roman"/>
          <w:sz w:val="26"/>
          <w:szCs w:val="26"/>
        </w:rPr>
        <w:t>j</w:t>
      </w:r>
      <w:proofErr w:type="spellEnd"/>
      <w:proofErr w:type="gramEnd"/>
      <w:r w:rsidRPr="009358EA">
        <w:rPr>
          <w:rFonts w:ascii="Times New Roman" w:hAnsi="Times New Roman" w:cs="Times New Roman"/>
          <w:sz w:val="26"/>
          <w:szCs w:val="26"/>
        </w:rPr>
        <w:t xml:space="preserve"> либо </w:t>
      </w:r>
      <w:proofErr w:type="spellStart"/>
      <w:r w:rsidRPr="009358EA">
        <w:rPr>
          <w:rFonts w:ascii="Times New Roman" w:hAnsi="Times New Roman" w:cs="Times New Roman"/>
          <w:sz w:val="26"/>
          <w:szCs w:val="26"/>
        </w:rPr>
        <w:t>Эобщ</w:t>
      </w:r>
      <w:proofErr w:type="spellEnd"/>
      <w:r w:rsidRPr="009358EA">
        <w:rPr>
          <w:rFonts w:ascii="Times New Roman" w:hAnsi="Times New Roman" w:cs="Times New Roman"/>
          <w:sz w:val="26"/>
          <w:szCs w:val="26"/>
        </w:rPr>
        <w:t xml:space="preserve">.) от 50% до 90% - эффективность реализации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358EA">
        <w:rPr>
          <w:rFonts w:ascii="Times New Roman" w:hAnsi="Times New Roman" w:cs="Times New Roman"/>
          <w:sz w:val="26"/>
          <w:szCs w:val="26"/>
        </w:rPr>
        <w:t>рограммы оценивается как удовлетворительная;</w:t>
      </w:r>
    </w:p>
    <w:p w:rsidR="008B6893" w:rsidRPr="009358EA" w:rsidRDefault="008B6893" w:rsidP="008B6893">
      <w:pPr>
        <w:ind w:firstLine="709"/>
        <w:contextualSpacing/>
        <w:jc w:val="both"/>
        <w:rPr>
          <w:sz w:val="26"/>
          <w:szCs w:val="26"/>
        </w:rPr>
      </w:pPr>
      <w:r w:rsidRPr="009358EA">
        <w:rPr>
          <w:sz w:val="26"/>
          <w:szCs w:val="26"/>
        </w:rPr>
        <w:t>- значение показателя (</w:t>
      </w:r>
      <w:proofErr w:type="spellStart"/>
      <w:r w:rsidRPr="009358EA">
        <w:rPr>
          <w:sz w:val="26"/>
          <w:szCs w:val="26"/>
        </w:rPr>
        <w:t>Э</w:t>
      </w:r>
      <w:proofErr w:type="gramStart"/>
      <w:r w:rsidRPr="009358EA">
        <w:rPr>
          <w:sz w:val="26"/>
          <w:szCs w:val="26"/>
        </w:rPr>
        <w:t>j</w:t>
      </w:r>
      <w:proofErr w:type="spellEnd"/>
      <w:proofErr w:type="gramEnd"/>
      <w:r w:rsidRPr="009358EA">
        <w:rPr>
          <w:sz w:val="26"/>
          <w:szCs w:val="26"/>
        </w:rPr>
        <w:t xml:space="preserve"> либо </w:t>
      </w:r>
      <w:proofErr w:type="spellStart"/>
      <w:r w:rsidRPr="009358EA">
        <w:rPr>
          <w:sz w:val="26"/>
          <w:szCs w:val="26"/>
        </w:rPr>
        <w:t>Эобщ</w:t>
      </w:r>
      <w:proofErr w:type="spellEnd"/>
      <w:r w:rsidRPr="009358EA">
        <w:rPr>
          <w:sz w:val="26"/>
          <w:szCs w:val="26"/>
        </w:rPr>
        <w:t xml:space="preserve">.) менее 50% - неэффективная реализация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рограммы.</w:t>
      </w:r>
    </w:p>
    <w:p w:rsidR="008B6893" w:rsidRPr="009358EA" w:rsidRDefault="008B6893" w:rsidP="008B68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8EA">
        <w:rPr>
          <w:sz w:val="26"/>
          <w:szCs w:val="26"/>
        </w:rPr>
        <w:t xml:space="preserve">6.9. В случае если эффективность реализации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рограммы оценивается как удовлетворительная, либо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 xml:space="preserve">рограмма реализуется неэффективно, указываются причины, а также предложения по повышению эффективности </w:t>
      </w:r>
      <w:r>
        <w:rPr>
          <w:sz w:val="26"/>
          <w:szCs w:val="26"/>
        </w:rPr>
        <w:t>П</w:t>
      </w:r>
      <w:r w:rsidRPr="009358EA">
        <w:rPr>
          <w:sz w:val="26"/>
          <w:szCs w:val="26"/>
        </w:rPr>
        <w:t>рограммы.</w:t>
      </w:r>
    </w:p>
    <w:p w:rsidR="008B6893" w:rsidRDefault="008B6893" w:rsidP="008B6893"/>
    <w:p w:rsidR="007C705A" w:rsidRPr="008B6893" w:rsidRDefault="007C705A" w:rsidP="008B6893">
      <w:pPr>
        <w:pStyle w:val="ConsPlusTitle"/>
        <w:jc w:val="center"/>
        <w:outlineLvl w:val="1"/>
        <w:rPr>
          <w:sz w:val="26"/>
          <w:szCs w:val="26"/>
        </w:rPr>
      </w:pPr>
    </w:p>
    <w:sectPr w:rsidR="007C705A" w:rsidRPr="008B6893" w:rsidSect="008B6893">
      <w:headerReference w:type="even" r:id="rId16"/>
      <w:headerReference w:type="first" r:id="rId17"/>
      <w:pgSz w:w="11906" w:h="16838" w:code="9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8F8" w:rsidRDefault="006238F8">
      <w:r>
        <w:separator/>
      </w:r>
    </w:p>
  </w:endnote>
  <w:endnote w:type="continuationSeparator" w:id="0">
    <w:p w:rsidR="006238F8" w:rsidRDefault="0062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8F8" w:rsidRDefault="006238F8">
      <w:r>
        <w:separator/>
      </w:r>
    </w:p>
  </w:footnote>
  <w:footnote w:type="continuationSeparator" w:id="0">
    <w:p w:rsidR="006238F8" w:rsidRDefault="00623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3" w:rsidRDefault="00162D1F" w:rsidP="00AA52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166B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66B3" w:rsidRDefault="008166B3" w:rsidP="00AA5204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3" w:rsidRDefault="008166B3" w:rsidP="00AA5204">
    <w:pPr>
      <w:pStyle w:val="a6"/>
      <w:framePr w:wrap="around" w:vAnchor="text" w:hAnchor="margin" w:xAlign="center" w:y="1"/>
      <w:rPr>
        <w:rStyle w:val="a7"/>
      </w:rPr>
    </w:pPr>
  </w:p>
  <w:p w:rsidR="008166B3" w:rsidRDefault="008166B3" w:rsidP="00AA520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FF9"/>
    <w:multiLevelType w:val="hybridMultilevel"/>
    <w:tmpl w:val="E7FAE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5228C"/>
    <w:multiLevelType w:val="hybridMultilevel"/>
    <w:tmpl w:val="02B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E1357"/>
    <w:multiLevelType w:val="hybridMultilevel"/>
    <w:tmpl w:val="BE927826"/>
    <w:lvl w:ilvl="0" w:tplc="DE8C31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45967"/>
    <w:multiLevelType w:val="hybridMultilevel"/>
    <w:tmpl w:val="005283A8"/>
    <w:lvl w:ilvl="0" w:tplc="4D68E63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F0B85"/>
    <w:multiLevelType w:val="hybridMultilevel"/>
    <w:tmpl w:val="72361182"/>
    <w:lvl w:ilvl="0" w:tplc="041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Symbol" w:hAnsi="Symbol" w:hint="default"/>
      </w:rPr>
    </w:lvl>
    <w:lvl w:ilvl="1" w:tplc="02724E24">
      <w:start w:val="1"/>
      <w:numFmt w:val="bullet"/>
      <w:lvlText w:val="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0"/>
        </w:tabs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0"/>
        </w:tabs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0"/>
        </w:tabs>
        <w:ind w:left="7820" w:hanging="360"/>
      </w:pPr>
      <w:rPr>
        <w:rFonts w:ascii="Wingdings" w:hAnsi="Wingdings" w:hint="default"/>
      </w:rPr>
    </w:lvl>
  </w:abstractNum>
  <w:abstractNum w:abstractNumId="5">
    <w:nsid w:val="2BA3434C"/>
    <w:multiLevelType w:val="hybridMultilevel"/>
    <w:tmpl w:val="E098A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2339AF"/>
    <w:multiLevelType w:val="hybridMultilevel"/>
    <w:tmpl w:val="FEF242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641E34"/>
    <w:multiLevelType w:val="hybridMultilevel"/>
    <w:tmpl w:val="CBBEAD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C6BA7"/>
    <w:multiLevelType w:val="hybridMultilevel"/>
    <w:tmpl w:val="3BD2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25094"/>
    <w:multiLevelType w:val="hybridMultilevel"/>
    <w:tmpl w:val="BE74F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37C27"/>
    <w:multiLevelType w:val="hybridMultilevel"/>
    <w:tmpl w:val="DEDE63AA"/>
    <w:lvl w:ilvl="0" w:tplc="12F0F4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0F0BB7"/>
    <w:multiLevelType w:val="multilevel"/>
    <w:tmpl w:val="DE0CFF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color w:val="0000FF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FF"/>
      </w:rPr>
    </w:lvl>
  </w:abstractNum>
  <w:abstractNum w:abstractNumId="12">
    <w:nsid w:val="7E6C582E"/>
    <w:multiLevelType w:val="hybridMultilevel"/>
    <w:tmpl w:val="389E6062"/>
    <w:lvl w:ilvl="0" w:tplc="E8D4A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4"/>
  </w:num>
  <w:num w:numId="5">
    <w:abstractNumId w:val="5"/>
  </w:num>
  <w:num w:numId="6">
    <w:abstractNumId w:val="12"/>
  </w:num>
  <w:num w:numId="7">
    <w:abstractNumId w:val="11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173BF"/>
    <w:rsid w:val="000017F5"/>
    <w:rsid w:val="00012584"/>
    <w:rsid w:val="000135AA"/>
    <w:rsid w:val="000220B6"/>
    <w:rsid w:val="00023B23"/>
    <w:rsid w:val="000340BE"/>
    <w:rsid w:val="00044AF3"/>
    <w:rsid w:val="00046B5F"/>
    <w:rsid w:val="000871F4"/>
    <w:rsid w:val="000A26BB"/>
    <w:rsid w:val="000B2E67"/>
    <w:rsid w:val="000C651A"/>
    <w:rsid w:val="000D73D8"/>
    <w:rsid w:val="000E047E"/>
    <w:rsid w:val="000E1075"/>
    <w:rsid w:val="000E5347"/>
    <w:rsid w:val="00101EAC"/>
    <w:rsid w:val="00107C0D"/>
    <w:rsid w:val="00116046"/>
    <w:rsid w:val="001305F0"/>
    <w:rsid w:val="001332FB"/>
    <w:rsid w:val="00135D9E"/>
    <w:rsid w:val="00136232"/>
    <w:rsid w:val="001439C3"/>
    <w:rsid w:val="00155357"/>
    <w:rsid w:val="00161A70"/>
    <w:rsid w:val="00162D1F"/>
    <w:rsid w:val="00162E8F"/>
    <w:rsid w:val="001633E7"/>
    <w:rsid w:val="001A09AF"/>
    <w:rsid w:val="001B3A9F"/>
    <w:rsid w:val="001B3F8D"/>
    <w:rsid w:val="001C5641"/>
    <w:rsid w:val="001D26CD"/>
    <w:rsid w:val="001D3B0F"/>
    <w:rsid w:val="001D602D"/>
    <w:rsid w:val="001D656F"/>
    <w:rsid w:val="001D6F42"/>
    <w:rsid w:val="001E05C0"/>
    <w:rsid w:val="00200713"/>
    <w:rsid w:val="00204506"/>
    <w:rsid w:val="00207AFD"/>
    <w:rsid w:val="00207CD0"/>
    <w:rsid w:val="00210DEE"/>
    <w:rsid w:val="002123B5"/>
    <w:rsid w:val="00214548"/>
    <w:rsid w:val="00217466"/>
    <w:rsid w:val="00223E8B"/>
    <w:rsid w:val="00226EA3"/>
    <w:rsid w:val="00275881"/>
    <w:rsid w:val="00276ABE"/>
    <w:rsid w:val="00283006"/>
    <w:rsid w:val="00291351"/>
    <w:rsid w:val="0029169E"/>
    <w:rsid w:val="002A2CB6"/>
    <w:rsid w:val="002A44BD"/>
    <w:rsid w:val="002B19C8"/>
    <w:rsid w:val="002B7798"/>
    <w:rsid w:val="002C40A4"/>
    <w:rsid w:val="002C5564"/>
    <w:rsid w:val="002C6615"/>
    <w:rsid w:val="002D2742"/>
    <w:rsid w:val="002E6CBF"/>
    <w:rsid w:val="002F23CA"/>
    <w:rsid w:val="002F743E"/>
    <w:rsid w:val="00336E1C"/>
    <w:rsid w:val="0033787F"/>
    <w:rsid w:val="003545AF"/>
    <w:rsid w:val="0038256C"/>
    <w:rsid w:val="00383EF2"/>
    <w:rsid w:val="003B73D4"/>
    <w:rsid w:val="003C1AC4"/>
    <w:rsid w:val="003D09E5"/>
    <w:rsid w:val="003D20DA"/>
    <w:rsid w:val="003D56F8"/>
    <w:rsid w:val="003E3AD3"/>
    <w:rsid w:val="003F3322"/>
    <w:rsid w:val="003F462B"/>
    <w:rsid w:val="003F6A57"/>
    <w:rsid w:val="00413858"/>
    <w:rsid w:val="004144E7"/>
    <w:rsid w:val="004257FD"/>
    <w:rsid w:val="00434E2B"/>
    <w:rsid w:val="0044436B"/>
    <w:rsid w:val="00445EBE"/>
    <w:rsid w:val="00473C60"/>
    <w:rsid w:val="0047558C"/>
    <w:rsid w:val="00477D1A"/>
    <w:rsid w:val="00483F6F"/>
    <w:rsid w:val="00487EE6"/>
    <w:rsid w:val="00490A8C"/>
    <w:rsid w:val="00496649"/>
    <w:rsid w:val="004978C7"/>
    <w:rsid w:val="004A173E"/>
    <w:rsid w:val="004B25D0"/>
    <w:rsid w:val="004B7B84"/>
    <w:rsid w:val="004C1E45"/>
    <w:rsid w:val="004C66F0"/>
    <w:rsid w:val="004C74C1"/>
    <w:rsid w:val="004D052C"/>
    <w:rsid w:val="004D4D3B"/>
    <w:rsid w:val="004D6838"/>
    <w:rsid w:val="004E1A66"/>
    <w:rsid w:val="004E4559"/>
    <w:rsid w:val="004E7B53"/>
    <w:rsid w:val="004F05FB"/>
    <w:rsid w:val="004F7109"/>
    <w:rsid w:val="004F731A"/>
    <w:rsid w:val="005019AE"/>
    <w:rsid w:val="00503B88"/>
    <w:rsid w:val="00503EEC"/>
    <w:rsid w:val="005218EC"/>
    <w:rsid w:val="00527764"/>
    <w:rsid w:val="00545448"/>
    <w:rsid w:val="005501DC"/>
    <w:rsid w:val="00571E3A"/>
    <w:rsid w:val="00574A23"/>
    <w:rsid w:val="00576FE9"/>
    <w:rsid w:val="00577F8C"/>
    <w:rsid w:val="00592336"/>
    <w:rsid w:val="0059581A"/>
    <w:rsid w:val="005A0206"/>
    <w:rsid w:val="005A1EB3"/>
    <w:rsid w:val="005A57C0"/>
    <w:rsid w:val="005C0EA8"/>
    <w:rsid w:val="005C57D5"/>
    <w:rsid w:val="005C6A13"/>
    <w:rsid w:val="005C73AD"/>
    <w:rsid w:val="005D4922"/>
    <w:rsid w:val="005D7805"/>
    <w:rsid w:val="00607F14"/>
    <w:rsid w:val="00612A3E"/>
    <w:rsid w:val="00615E49"/>
    <w:rsid w:val="006238F8"/>
    <w:rsid w:val="0062557C"/>
    <w:rsid w:val="00625D82"/>
    <w:rsid w:val="00626B75"/>
    <w:rsid w:val="00630A82"/>
    <w:rsid w:val="00660876"/>
    <w:rsid w:val="00661D1B"/>
    <w:rsid w:val="0067373B"/>
    <w:rsid w:val="00685C83"/>
    <w:rsid w:val="00687EF1"/>
    <w:rsid w:val="006B3EAE"/>
    <w:rsid w:val="006B775A"/>
    <w:rsid w:val="006C0797"/>
    <w:rsid w:val="006C63FC"/>
    <w:rsid w:val="006E20EC"/>
    <w:rsid w:val="006F4086"/>
    <w:rsid w:val="0070142D"/>
    <w:rsid w:val="00714DC8"/>
    <w:rsid w:val="00715307"/>
    <w:rsid w:val="00717F92"/>
    <w:rsid w:val="0072061A"/>
    <w:rsid w:val="00720B66"/>
    <w:rsid w:val="007667EC"/>
    <w:rsid w:val="00784641"/>
    <w:rsid w:val="00785DCC"/>
    <w:rsid w:val="0079353A"/>
    <w:rsid w:val="007A224F"/>
    <w:rsid w:val="007A7512"/>
    <w:rsid w:val="007B0135"/>
    <w:rsid w:val="007B040E"/>
    <w:rsid w:val="007C1EF9"/>
    <w:rsid w:val="007C6AD7"/>
    <w:rsid w:val="007C705A"/>
    <w:rsid w:val="007D1FA1"/>
    <w:rsid w:val="007D376C"/>
    <w:rsid w:val="007F3743"/>
    <w:rsid w:val="007F53FD"/>
    <w:rsid w:val="007F61DD"/>
    <w:rsid w:val="008056C5"/>
    <w:rsid w:val="00814B4D"/>
    <w:rsid w:val="0081524B"/>
    <w:rsid w:val="008166B3"/>
    <w:rsid w:val="00816D72"/>
    <w:rsid w:val="00817973"/>
    <w:rsid w:val="00826162"/>
    <w:rsid w:val="00826D37"/>
    <w:rsid w:val="008274C4"/>
    <w:rsid w:val="00830367"/>
    <w:rsid w:val="00851CD7"/>
    <w:rsid w:val="00851D94"/>
    <w:rsid w:val="00860CC9"/>
    <w:rsid w:val="0087401D"/>
    <w:rsid w:val="008820D9"/>
    <w:rsid w:val="008876CC"/>
    <w:rsid w:val="008B4198"/>
    <w:rsid w:val="008B6893"/>
    <w:rsid w:val="008C3A15"/>
    <w:rsid w:val="008C68EF"/>
    <w:rsid w:val="008D3BEC"/>
    <w:rsid w:val="008D62A8"/>
    <w:rsid w:val="008E5EF0"/>
    <w:rsid w:val="008E74CD"/>
    <w:rsid w:val="008F05CD"/>
    <w:rsid w:val="008F25F7"/>
    <w:rsid w:val="008F3FC6"/>
    <w:rsid w:val="008F55D7"/>
    <w:rsid w:val="009032A8"/>
    <w:rsid w:val="00911897"/>
    <w:rsid w:val="0093390A"/>
    <w:rsid w:val="00941326"/>
    <w:rsid w:val="00944C34"/>
    <w:rsid w:val="0094564D"/>
    <w:rsid w:val="009467E2"/>
    <w:rsid w:val="00955146"/>
    <w:rsid w:val="009625C6"/>
    <w:rsid w:val="00973955"/>
    <w:rsid w:val="009755B4"/>
    <w:rsid w:val="00987109"/>
    <w:rsid w:val="009A41C0"/>
    <w:rsid w:val="009B2EAA"/>
    <w:rsid w:val="009B3AFA"/>
    <w:rsid w:val="009E486E"/>
    <w:rsid w:val="009F2147"/>
    <w:rsid w:val="009F2208"/>
    <w:rsid w:val="009F2B3A"/>
    <w:rsid w:val="009F7CD7"/>
    <w:rsid w:val="00A042AA"/>
    <w:rsid w:val="00A06090"/>
    <w:rsid w:val="00A064E8"/>
    <w:rsid w:val="00A318E0"/>
    <w:rsid w:val="00A3310F"/>
    <w:rsid w:val="00A454B6"/>
    <w:rsid w:val="00A73E9B"/>
    <w:rsid w:val="00A83DCD"/>
    <w:rsid w:val="00AA5204"/>
    <w:rsid w:val="00AA7B8E"/>
    <w:rsid w:val="00AB1857"/>
    <w:rsid w:val="00AB7330"/>
    <w:rsid w:val="00AD0471"/>
    <w:rsid w:val="00AD1384"/>
    <w:rsid w:val="00AD25DE"/>
    <w:rsid w:val="00AD4284"/>
    <w:rsid w:val="00AD632A"/>
    <w:rsid w:val="00AE5CA6"/>
    <w:rsid w:val="00AF7EC1"/>
    <w:rsid w:val="00B06F03"/>
    <w:rsid w:val="00B31DF9"/>
    <w:rsid w:val="00B4332C"/>
    <w:rsid w:val="00B508D3"/>
    <w:rsid w:val="00B56C82"/>
    <w:rsid w:val="00B57252"/>
    <w:rsid w:val="00B62A62"/>
    <w:rsid w:val="00B71E55"/>
    <w:rsid w:val="00B84099"/>
    <w:rsid w:val="00B874EF"/>
    <w:rsid w:val="00B92EEC"/>
    <w:rsid w:val="00B93854"/>
    <w:rsid w:val="00B95C51"/>
    <w:rsid w:val="00BA2A42"/>
    <w:rsid w:val="00BB4455"/>
    <w:rsid w:val="00BB6AF3"/>
    <w:rsid w:val="00BC6B6B"/>
    <w:rsid w:val="00BD0BA7"/>
    <w:rsid w:val="00BD6679"/>
    <w:rsid w:val="00BD7B60"/>
    <w:rsid w:val="00BE5499"/>
    <w:rsid w:val="00C02552"/>
    <w:rsid w:val="00C034F5"/>
    <w:rsid w:val="00C04200"/>
    <w:rsid w:val="00C06174"/>
    <w:rsid w:val="00C16A3F"/>
    <w:rsid w:val="00C173BF"/>
    <w:rsid w:val="00C17DFA"/>
    <w:rsid w:val="00C21A69"/>
    <w:rsid w:val="00C21BF4"/>
    <w:rsid w:val="00C238A5"/>
    <w:rsid w:val="00C26815"/>
    <w:rsid w:val="00C3516C"/>
    <w:rsid w:val="00C36C29"/>
    <w:rsid w:val="00C5363A"/>
    <w:rsid w:val="00C63AA3"/>
    <w:rsid w:val="00C65CB3"/>
    <w:rsid w:val="00C74696"/>
    <w:rsid w:val="00C77229"/>
    <w:rsid w:val="00C84C5D"/>
    <w:rsid w:val="00C86D04"/>
    <w:rsid w:val="00C908FB"/>
    <w:rsid w:val="00C926ED"/>
    <w:rsid w:val="00C9607F"/>
    <w:rsid w:val="00C967BB"/>
    <w:rsid w:val="00C96A48"/>
    <w:rsid w:val="00C97DD8"/>
    <w:rsid w:val="00CA190F"/>
    <w:rsid w:val="00CB2BBA"/>
    <w:rsid w:val="00CC3C92"/>
    <w:rsid w:val="00CC5198"/>
    <w:rsid w:val="00CD2D67"/>
    <w:rsid w:val="00CE1F36"/>
    <w:rsid w:val="00D141FD"/>
    <w:rsid w:val="00D14EDA"/>
    <w:rsid w:val="00D1753A"/>
    <w:rsid w:val="00D256DC"/>
    <w:rsid w:val="00D27F47"/>
    <w:rsid w:val="00D352E9"/>
    <w:rsid w:val="00D36E9E"/>
    <w:rsid w:val="00D4790E"/>
    <w:rsid w:val="00D60D0E"/>
    <w:rsid w:val="00D616D2"/>
    <w:rsid w:val="00D6329D"/>
    <w:rsid w:val="00D63730"/>
    <w:rsid w:val="00D72B54"/>
    <w:rsid w:val="00D734F7"/>
    <w:rsid w:val="00D95055"/>
    <w:rsid w:val="00D95C44"/>
    <w:rsid w:val="00D96646"/>
    <w:rsid w:val="00DB643B"/>
    <w:rsid w:val="00DC1C70"/>
    <w:rsid w:val="00DD6AED"/>
    <w:rsid w:val="00DE3145"/>
    <w:rsid w:val="00DE78C1"/>
    <w:rsid w:val="00DF14D8"/>
    <w:rsid w:val="00DF1C13"/>
    <w:rsid w:val="00E3150E"/>
    <w:rsid w:val="00E4379C"/>
    <w:rsid w:val="00E4400B"/>
    <w:rsid w:val="00E50029"/>
    <w:rsid w:val="00E5018A"/>
    <w:rsid w:val="00E569F7"/>
    <w:rsid w:val="00E603B2"/>
    <w:rsid w:val="00E62645"/>
    <w:rsid w:val="00E650BD"/>
    <w:rsid w:val="00E72434"/>
    <w:rsid w:val="00E83DB5"/>
    <w:rsid w:val="00E859F9"/>
    <w:rsid w:val="00E86DCD"/>
    <w:rsid w:val="00EB3191"/>
    <w:rsid w:val="00F065B2"/>
    <w:rsid w:val="00F165CB"/>
    <w:rsid w:val="00F17ECD"/>
    <w:rsid w:val="00F22167"/>
    <w:rsid w:val="00F35164"/>
    <w:rsid w:val="00F4288F"/>
    <w:rsid w:val="00F50840"/>
    <w:rsid w:val="00F527AE"/>
    <w:rsid w:val="00F52B84"/>
    <w:rsid w:val="00F53772"/>
    <w:rsid w:val="00F56571"/>
    <w:rsid w:val="00F86233"/>
    <w:rsid w:val="00FB61C0"/>
    <w:rsid w:val="00FC3378"/>
    <w:rsid w:val="00FC51D8"/>
    <w:rsid w:val="00FC6245"/>
    <w:rsid w:val="00FD70CD"/>
    <w:rsid w:val="00FE450A"/>
    <w:rsid w:val="00FF2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3858"/>
    <w:rPr>
      <w:sz w:val="24"/>
      <w:szCs w:val="24"/>
    </w:rPr>
  </w:style>
  <w:style w:type="paragraph" w:styleId="1">
    <w:name w:val="heading 1"/>
    <w:basedOn w:val="a"/>
    <w:next w:val="a"/>
    <w:qFormat/>
    <w:rsid w:val="00AD632A"/>
    <w:pPr>
      <w:keepNext/>
      <w:jc w:val="both"/>
      <w:outlineLvl w:val="0"/>
    </w:pPr>
    <w:rPr>
      <w:szCs w:val="20"/>
      <w:lang w:val="en-US"/>
    </w:rPr>
  </w:style>
  <w:style w:type="paragraph" w:styleId="2">
    <w:name w:val="heading 2"/>
    <w:basedOn w:val="a"/>
    <w:next w:val="a"/>
    <w:qFormat/>
    <w:rsid w:val="009B2E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876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B2EA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link w:val="31"/>
    <w:uiPriority w:val="99"/>
    <w:rsid w:val="009B2EAA"/>
    <w:rPr>
      <w:szCs w:val="20"/>
    </w:rPr>
  </w:style>
  <w:style w:type="paragraph" w:styleId="a3">
    <w:name w:val="Normal (Web)"/>
    <w:basedOn w:val="a"/>
    <w:uiPriority w:val="99"/>
    <w:rsid w:val="009B2EAA"/>
    <w:pPr>
      <w:spacing w:before="100" w:beforeAutospacing="1" w:after="100" w:afterAutospacing="1"/>
    </w:pPr>
  </w:style>
  <w:style w:type="paragraph" w:styleId="20">
    <w:name w:val="Body Text 2"/>
    <w:basedOn w:val="a"/>
    <w:link w:val="21"/>
    <w:rsid w:val="009B2EAA"/>
    <w:pPr>
      <w:jc w:val="both"/>
    </w:pPr>
    <w:rPr>
      <w:szCs w:val="20"/>
    </w:rPr>
  </w:style>
  <w:style w:type="table" w:styleId="a4">
    <w:name w:val="Table Grid"/>
    <w:basedOn w:val="a1"/>
    <w:rsid w:val="00C74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4B7B84"/>
    <w:pPr>
      <w:widowControl w:val="0"/>
      <w:jc w:val="right"/>
    </w:pPr>
    <w:rPr>
      <w:u w:val="single"/>
    </w:rPr>
  </w:style>
  <w:style w:type="paragraph" w:styleId="a6">
    <w:name w:val="header"/>
    <w:basedOn w:val="a"/>
    <w:rsid w:val="004B7B8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B7B84"/>
  </w:style>
  <w:style w:type="paragraph" w:customStyle="1" w:styleId="xl22">
    <w:name w:val="xl22"/>
    <w:basedOn w:val="a"/>
    <w:rsid w:val="00136232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a8">
    <w:name w:val="Body Text"/>
    <w:basedOn w:val="a"/>
    <w:rsid w:val="008876CC"/>
    <w:pPr>
      <w:spacing w:after="120"/>
    </w:pPr>
  </w:style>
  <w:style w:type="paragraph" w:customStyle="1" w:styleId="ConsPlusNonformat">
    <w:name w:val="ConsPlusNonformat"/>
    <w:rsid w:val="008876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876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rsid w:val="001D3B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rsid w:val="00C86D04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685C83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FF2DFA"/>
    <w:rPr>
      <w:color w:val="0000FF"/>
      <w:u w:val="single"/>
    </w:rPr>
  </w:style>
  <w:style w:type="character" w:customStyle="1" w:styleId="apple-converted-space">
    <w:name w:val="apple-converted-space"/>
    <w:rsid w:val="00FF2DFA"/>
  </w:style>
  <w:style w:type="paragraph" w:customStyle="1" w:styleId="aj">
    <w:name w:val="_aj"/>
    <w:basedOn w:val="a"/>
    <w:rsid w:val="00FD70CD"/>
    <w:pPr>
      <w:spacing w:before="100" w:beforeAutospacing="1" w:after="100" w:afterAutospacing="1"/>
    </w:pPr>
  </w:style>
  <w:style w:type="character" w:customStyle="1" w:styleId="31">
    <w:name w:val="Основной текст 3 Знак"/>
    <w:link w:val="30"/>
    <w:uiPriority w:val="99"/>
    <w:rsid w:val="00CA190F"/>
    <w:rPr>
      <w:sz w:val="24"/>
    </w:rPr>
  </w:style>
  <w:style w:type="character" w:customStyle="1" w:styleId="21">
    <w:name w:val="Основной текст 2 Знак"/>
    <w:link w:val="20"/>
    <w:rsid w:val="00CA190F"/>
    <w:rPr>
      <w:sz w:val="24"/>
    </w:rPr>
  </w:style>
  <w:style w:type="paragraph" w:styleId="ad">
    <w:name w:val="List Paragraph"/>
    <w:basedOn w:val="a"/>
    <w:uiPriority w:val="99"/>
    <w:qFormat/>
    <w:rsid w:val="00816D72"/>
    <w:pPr>
      <w:ind w:left="708"/>
    </w:pPr>
  </w:style>
  <w:style w:type="paragraph" w:customStyle="1" w:styleId="formattext">
    <w:name w:val="formattext"/>
    <w:basedOn w:val="a"/>
    <w:rsid w:val="00C17DFA"/>
    <w:pPr>
      <w:spacing w:before="100" w:beforeAutospacing="1" w:after="100" w:afterAutospacing="1"/>
    </w:pPr>
  </w:style>
  <w:style w:type="paragraph" w:styleId="ae">
    <w:name w:val="footnote text"/>
    <w:basedOn w:val="a"/>
    <w:link w:val="af"/>
    <w:rsid w:val="00612A3E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12A3E"/>
  </w:style>
  <w:style w:type="character" w:styleId="af0">
    <w:name w:val="footnote reference"/>
    <w:rsid w:val="00612A3E"/>
    <w:rPr>
      <w:vertAlign w:val="superscript"/>
    </w:rPr>
  </w:style>
  <w:style w:type="paragraph" w:customStyle="1" w:styleId="ConsPlusCell">
    <w:name w:val="ConsPlusCell"/>
    <w:uiPriority w:val="99"/>
    <w:rsid w:val="00FC624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7C705A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9283">
          <w:marLeft w:val="115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AE8B-F6C4-4758-81C9-37EE60E6B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3831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«Обеспечение комплексной безопасности городского округа Жигулевск в 2014-2016 годы»</vt:lpstr>
    </vt:vector>
  </TitlesOfParts>
  <Company>Krokoz™</Company>
  <LinksUpToDate>false</LinksUpToDate>
  <CharactersWithSpaces>25617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«Обеспечение комплексной безопасности городского округа Жигулевск в 2014-2016 годы»</dc:title>
  <dc:creator>Черепанов С. А.</dc:creator>
  <cp:lastModifiedBy>Бондаренко Е.А.</cp:lastModifiedBy>
  <cp:revision>13</cp:revision>
  <cp:lastPrinted>2021-11-09T04:54:00Z</cp:lastPrinted>
  <dcterms:created xsi:type="dcterms:W3CDTF">2021-08-15T06:49:00Z</dcterms:created>
  <dcterms:modified xsi:type="dcterms:W3CDTF">2021-12-08T04:44:00Z</dcterms:modified>
</cp:coreProperties>
</file>